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0" w:type="dxa"/>
        <w:jc w:val="center"/>
        <w:tblLayout w:type="fixed"/>
        <w:tblCellMar>
          <w:left w:w="85" w:type="dxa"/>
          <w:right w:w="85" w:type="dxa"/>
        </w:tblCellMar>
        <w:tblLook w:val="0000" w:firstRow="0" w:lastRow="0" w:firstColumn="0" w:lastColumn="0" w:noHBand="0" w:noVBand="0"/>
      </w:tblPr>
      <w:tblGrid>
        <w:gridCol w:w="3479"/>
        <w:gridCol w:w="5631"/>
      </w:tblGrid>
      <w:tr w:rsidR="002D6B5F" w:rsidRPr="00D54089" w:rsidTr="00FE6F0D">
        <w:trPr>
          <w:cantSplit/>
          <w:trHeight w:val="735"/>
          <w:jc w:val="center"/>
        </w:trPr>
        <w:tc>
          <w:tcPr>
            <w:tcW w:w="3479" w:type="dxa"/>
            <w:tcBorders>
              <w:top w:val="nil"/>
              <w:left w:val="nil"/>
              <w:bottom w:val="nil"/>
              <w:right w:val="nil"/>
            </w:tcBorders>
          </w:tcPr>
          <w:p w:rsidR="002D6B5F" w:rsidRPr="00D54089" w:rsidRDefault="002D6B5F" w:rsidP="002D6B5F">
            <w:pPr>
              <w:spacing w:after="0" w:line="240" w:lineRule="auto"/>
              <w:jc w:val="center"/>
              <w:rPr>
                <w:rFonts w:ascii="Times New Roman" w:hAnsi="Times New Roman" w:cs="Times New Roman"/>
                <w:b/>
                <w:sz w:val="26"/>
                <w:szCs w:val="26"/>
                <w:lang w:val="en-AU"/>
              </w:rPr>
            </w:pPr>
            <w:r w:rsidRPr="00D54089">
              <w:rPr>
                <w:rFonts w:ascii="Times New Roman" w:hAnsi="Times New Roman" w:cs="Times New Roman"/>
                <w:b/>
                <w:sz w:val="26"/>
                <w:szCs w:val="26"/>
                <w:lang w:val="en-AU"/>
              </w:rPr>
              <w:t>ỦY BAN NHÂN DÂN</w:t>
            </w:r>
          </w:p>
          <w:p w:rsidR="002D6B5F" w:rsidRPr="00D54089" w:rsidRDefault="002D6B5F" w:rsidP="002D6B5F">
            <w:pPr>
              <w:spacing w:after="0" w:line="240" w:lineRule="auto"/>
              <w:jc w:val="center"/>
              <w:rPr>
                <w:rFonts w:ascii="Times New Roman" w:hAnsi="Times New Roman" w:cs="Times New Roman"/>
                <w:b/>
                <w:bCs/>
              </w:rPr>
            </w:pPr>
            <w:r w:rsidRPr="00D54089">
              <w:rPr>
                <w:rFonts w:ascii="Times New Roman" w:hAnsi="Times New Roman" w:cs="Times New Roman"/>
                <w:bCs/>
                <w:noProof/>
                <w:sz w:val="26"/>
                <w:szCs w:val="26"/>
              </w:rPr>
              <mc:AlternateContent>
                <mc:Choice Requires="wps">
                  <w:drawing>
                    <wp:anchor distT="0" distB="0" distL="114300" distR="114300" simplePos="0" relativeHeight="251657216" behindDoc="0" locked="0" layoutInCell="1" allowOverlap="1" wp14:anchorId="4799A628" wp14:editId="6C882000">
                      <wp:simplePos x="0" y="0"/>
                      <wp:positionH relativeFrom="column">
                        <wp:posOffset>715010</wp:posOffset>
                      </wp:positionH>
                      <wp:positionV relativeFrom="paragraph">
                        <wp:posOffset>200660</wp:posOffset>
                      </wp:positionV>
                      <wp:extent cx="629285" cy="0"/>
                      <wp:effectExtent l="5715" t="10795" r="12700"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5EDD421" id="_x0000_t32" coordsize="21600,21600" o:spt="32" o:oned="t" path="m,l21600,21600e" filled="f">
                      <v:path arrowok="t" fillok="f" o:connecttype="none"/>
                      <o:lock v:ext="edit" shapetype="t"/>
                    </v:shapetype>
                    <v:shape id="Straight Arrow Connector 7" o:spid="_x0000_s1026" type="#_x0000_t32" style="position:absolute;margin-left:56.3pt;margin-top:15.8pt;width:4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uPJAIAAEk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Z5hJEnv&#10;RrSzmoimtehZaxhQCVK6NoJGM9+tQZncBZVyq3299CR36gXod4MklC2RDQ+s387KQSU+InoX4jdG&#10;uZz74Qswd4YcLITWnWrde0jXFHQKEzrfJ8RPFlH3cZou0vkEI3pzRSS/xSlt7GcOPfJGgc21jDv/&#10;JGQhxxdjPSuS3wJ8Ugkb0XVBDZ1EQ4EXk3QSAgx0gnmnP2Z0sy87jY7E6yk8oUTneTym4SBZAGs5&#10;YeurbYnoLrZL3kmP5+pydK7WRTA/FvFiPV/Ps1GWTtejLK6q0fOmzEbTTTKbVJ+qsqySn55akuWt&#10;YIxLz+4m3iT7O3Fcr9FFdnf53tsQvUcP/XJkb+9AOgzWz/Kiij2w81bfBu70Gg5f75a/EI97Zz/+&#10;AVa/AAAA//8DAFBLAwQUAAYACAAAACEAG+emcN0AAAAJAQAADwAAAGRycy9kb3ducmV2LnhtbEyP&#10;QU/DMAyF70j8h8hIXNCWpmhjdE2nCYkDR7ZJXLPGtB2NUzXpWvbrMdoBTtazn56/l28m14oz9qHx&#10;pEHNExBIpbcNVRoO+9fZCkSIhqxpPaGGbwywKW5vcpNZP9I7nnexEhxCITMa6hi7TMpQ1uhMmPsO&#10;iW+fvncmsuwraXszcrhrZZokS+lMQ/yhNh2+1Fh+7QanAcOwUMn22VWHt8v48JFeTmO31/r+btqu&#10;QUSc4p8ZfvEZHQpmOvqBbBAta5Uu2arhUfFkQ6rUE4jjdSGLXP5vUPwAAAD//wMAUEsBAi0AFAAG&#10;AAgAAAAhALaDOJL+AAAA4QEAABMAAAAAAAAAAAAAAAAAAAAAAFtDb250ZW50X1R5cGVzXS54bWxQ&#10;SwECLQAUAAYACAAAACEAOP0h/9YAAACUAQAACwAAAAAAAAAAAAAAAAAvAQAAX3JlbHMvLnJlbHNQ&#10;SwECLQAUAAYACAAAACEA0HcLjyQCAABJBAAADgAAAAAAAAAAAAAAAAAuAgAAZHJzL2Uyb0RvYy54&#10;bWxQSwECLQAUAAYACAAAACEAG+emcN0AAAAJAQAADwAAAAAAAAAAAAAAAAB+BAAAZHJzL2Rvd25y&#10;ZXYueG1sUEsFBgAAAAAEAAQA8wAAAIgFAAAAAA==&#10;"/>
                  </w:pict>
                </mc:Fallback>
              </mc:AlternateContent>
            </w:r>
            <w:r w:rsidRPr="00D54089">
              <w:rPr>
                <w:rFonts w:ascii="Times New Roman" w:hAnsi="Times New Roman" w:cs="Times New Roman"/>
                <w:b/>
                <w:bCs/>
                <w:sz w:val="26"/>
                <w:szCs w:val="26"/>
              </w:rPr>
              <w:t>TỈNH QUẢNG TRỊ</w:t>
            </w:r>
          </w:p>
        </w:tc>
        <w:tc>
          <w:tcPr>
            <w:tcW w:w="5631" w:type="dxa"/>
            <w:tcBorders>
              <w:top w:val="nil"/>
              <w:left w:val="nil"/>
              <w:bottom w:val="nil"/>
              <w:right w:val="nil"/>
            </w:tcBorders>
          </w:tcPr>
          <w:p w:rsidR="002D6B5F" w:rsidRPr="00D54089" w:rsidRDefault="002D6B5F" w:rsidP="002D6B5F">
            <w:pPr>
              <w:spacing w:after="0" w:line="240" w:lineRule="auto"/>
              <w:jc w:val="center"/>
              <w:rPr>
                <w:rFonts w:ascii="Times New Roman" w:hAnsi="Times New Roman" w:cs="Times New Roman"/>
                <w:b/>
                <w:sz w:val="26"/>
                <w:szCs w:val="26"/>
              </w:rPr>
            </w:pPr>
            <w:r w:rsidRPr="00D54089">
              <w:rPr>
                <w:rFonts w:ascii="Times New Roman" w:hAnsi="Times New Roman" w:cs="Times New Roman"/>
                <w:b/>
                <w:sz w:val="26"/>
                <w:szCs w:val="26"/>
              </w:rPr>
              <w:t>CỘNG HOÀ XÃ HỘI CHỦ NGHĨA VIỆT NAM</w:t>
            </w:r>
          </w:p>
          <w:p w:rsidR="002D6B5F" w:rsidRPr="00D54089" w:rsidRDefault="002D6B5F" w:rsidP="002D6B5F">
            <w:pPr>
              <w:spacing w:after="0" w:line="240" w:lineRule="auto"/>
              <w:jc w:val="center"/>
              <w:rPr>
                <w:rFonts w:ascii="Times New Roman" w:hAnsi="Times New Roman" w:cs="Times New Roman"/>
                <w:b/>
                <w:bCs/>
              </w:rPr>
            </w:pPr>
            <w:r w:rsidRPr="00D54089">
              <w:rPr>
                <w:rFonts w:ascii="Times New Roman" w:hAnsi="Times New Roman" w:cs="Times New Roman"/>
                <w:b/>
                <w:noProof/>
                <w:sz w:val="28"/>
              </w:rPr>
              <mc:AlternateContent>
                <mc:Choice Requires="wps">
                  <w:drawing>
                    <wp:anchor distT="0" distB="0" distL="114300" distR="114300" simplePos="0" relativeHeight="251658240" behindDoc="0" locked="0" layoutInCell="1" allowOverlap="1" wp14:anchorId="3D40872D" wp14:editId="6F8EA7D4">
                      <wp:simplePos x="0" y="0"/>
                      <wp:positionH relativeFrom="column">
                        <wp:posOffset>600075</wp:posOffset>
                      </wp:positionH>
                      <wp:positionV relativeFrom="paragraph">
                        <wp:posOffset>207645</wp:posOffset>
                      </wp:positionV>
                      <wp:extent cx="2228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152A8B" id="Straight Arrow Connector 6" o:spid="_x0000_s1026" type="#_x0000_t32" style="position:absolute;margin-left:47.25pt;margin-top:16.35pt;width:1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mQ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HRKiWYd&#10;jmjrLVP7xpNna6EnJWiNbQRLpqFbvXE5BpV6Y0O9/KS35gX4d0c0lA3TexlZv54NQqUhInkTEjbO&#10;YM5d/xkEnmEHD7F1p9p2ARKbQk5xQuf7hOTJE44fsyybzS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AeBCX3dAAAACAEAAA8AAABkcnMvZG93bnJldi54bWxM&#10;j8FOwzAQRO9I/IO1SL0g6jQkQNM4VVWJA0faSlzdeElC43UUO03o17OIQznuzGj2Tb6ebCvO2PvG&#10;kYLFPAKBVDrTUKXgsH99eAHhgyajW0eo4Bs9rIvbm1xnxo30juddqASXkM+0gjqELpPSlzVa7eeu&#10;Q2Lv0/VWBz77Sppej1xuWxlH0ZO0uiH+UOsOtzWWp91gFaAf0kW0Wdrq8HYZ7z/iy9fY7ZWa3U2b&#10;FYiAU7iG4Ref0aFgpqMbyHjRKlgmKScVPMbPINhPkpSF458gi1z+H1D8AAAA//8DAFBLAQItABQA&#10;BgAIAAAAIQC2gziS/gAAAOEBAAATAAAAAAAAAAAAAAAAAAAAAABbQ29udGVudF9UeXBlc10ueG1s&#10;UEsBAi0AFAAGAAgAAAAhADj9If/WAAAAlAEAAAsAAAAAAAAAAAAAAAAALwEAAF9yZWxzLy5yZWxz&#10;UEsBAi0AFAAGAAgAAAAhANHzmZAlAgAASgQAAA4AAAAAAAAAAAAAAAAALgIAAGRycy9lMm9Eb2Mu&#10;eG1sUEsBAi0AFAAGAAgAAAAhAAeBCX3dAAAACAEAAA8AAAAAAAAAAAAAAAAAfwQAAGRycy9kb3du&#10;cmV2LnhtbFBLBQYAAAAABAAEAPMAAACJBQAAAAA=&#10;"/>
                  </w:pict>
                </mc:Fallback>
              </mc:AlternateContent>
            </w:r>
            <w:r w:rsidRPr="00D54089">
              <w:rPr>
                <w:rFonts w:ascii="Times New Roman" w:hAnsi="Times New Roman" w:cs="Times New Roman"/>
                <w:b/>
                <w:sz w:val="28"/>
              </w:rPr>
              <w:t>Độc lập - Tự do - Hạnh phúc</w:t>
            </w:r>
          </w:p>
        </w:tc>
      </w:tr>
      <w:tr w:rsidR="002D6B5F" w:rsidRPr="00D54089" w:rsidTr="00FE6F0D">
        <w:trPr>
          <w:cantSplit/>
          <w:trHeight w:val="405"/>
          <w:jc w:val="center"/>
        </w:trPr>
        <w:tc>
          <w:tcPr>
            <w:tcW w:w="3479" w:type="dxa"/>
            <w:tcBorders>
              <w:top w:val="nil"/>
              <w:left w:val="nil"/>
              <w:bottom w:val="nil"/>
              <w:right w:val="nil"/>
            </w:tcBorders>
          </w:tcPr>
          <w:p w:rsidR="002D6B5F" w:rsidRPr="00D54089" w:rsidRDefault="002D6B5F" w:rsidP="002D6B5F">
            <w:pPr>
              <w:spacing w:after="0" w:line="240" w:lineRule="auto"/>
              <w:jc w:val="center"/>
              <w:rPr>
                <w:rFonts w:ascii="Times New Roman" w:hAnsi="Times New Roman" w:cs="Times New Roman"/>
                <w:sz w:val="28"/>
                <w:szCs w:val="28"/>
                <w:lang w:val="en-GB"/>
              </w:rPr>
            </w:pPr>
            <w:r w:rsidRPr="00D54089">
              <w:rPr>
                <w:rFonts w:ascii="Times New Roman" w:hAnsi="Times New Roman" w:cs="Times New Roman"/>
                <w:sz w:val="28"/>
                <w:szCs w:val="28"/>
                <w:lang w:val="en-GB"/>
              </w:rPr>
              <w:t>Số:          /BC-UBND</w:t>
            </w:r>
          </w:p>
        </w:tc>
        <w:tc>
          <w:tcPr>
            <w:tcW w:w="5631" w:type="dxa"/>
            <w:tcBorders>
              <w:top w:val="nil"/>
              <w:left w:val="nil"/>
              <w:bottom w:val="nil"/>
              <w:right w:val="nil"/>
            </w:tcBorders>
          </w:tcPr>
          <w:p w:rsidR="002D6B5F" w:rsidRPr="00D54089" w:rsidRDefault="002D6B5F" w:rsidP="002D6B5F">
            <w:pPr>
              <w:spacing w:after="0" w:line="240" w:lineRule="auto"/>
              <w:jc w:val="center"/>
              <w:rPr>
                <w:rFonts w:ascii="Times New Roman" w:hAnsi="Times New Roman" w:cs="Times New Roman"/>
                <w:i/>
                <w:iCs/>
                <w:sz w:val="28"/>
                <w:szCs w:val="28"/>
              </w:rPr>
            </w:pPr>
            <w:r w:rsidRPr="00D54089">
              <w:rPr>
                <w:rFonts w:ascii="Times New Roman" w:hAnsi="Times New Roman" w:cs="Times New Roman"/>
                <w:i/>
                <w:iCs/>
                <w:sz w:val="28"/>
                <w:szCs w:val="28"/>
              </w:rPr>
              <w:t>Quảng Trị, ngày       tháng  6  năm 2023</w:t>
            </w:r>
          </w:p>
        </w:tc>
      </w:tr>
    </w:tbl>
    <w:p w:rsidR="002D6B5F" w:rsidRPr="00D54089" w:rsidRDefault="002D6B5F" w:rsidP="002D6B5F">
      <w:pPr>
        <w:rPr>
          <w:rFonts w:ascii="Times New Roman" w:hAnsi="Times New Roman" w:cs="Times New Roman"/>
          <w:b/>
        </w:rPr>
      </w:pPr>
    </w:p>
    <w:p w:rsidR="002D6B5F" w:rsidRPr="00D54089" w:rsidRDefault="002D6B5F" w:rsidP="002D6B5F">
      <w:pPr>
        <w:spacing w:after="0" w:line="240" w:lineRule="auto"/>
        <w:jc w:val="center"/>
        <w:rPr>
          <w:rFonts w:ascii="Times New Roman" w:hAnsi="Times New Roman" w:cs="Times New Roman"/>
          <w:b/>
          <w:sz w:val="28"/>
          <w:szCs w:val="28"/>
        </w:rPr>
      </w:pPr>
      <w:r w:rsidRPr="00D54089">
        <w:rPr>
          <w:rFonts w:ascii="Times New Roman" w:hAnsi="Times New Roman" w:cs="Times New Roman"/>
          <w:b/>
          <w:sz w:val="28"/>
          <w:szCs w:val="28"/>
        </w:rPr>
        <w:t>BÁO CÁO</w:t>
      </w:r>
    </w:p>
    <w:p w:rsidR="002D6B5F" w:rsidRPr="00D54089" w:rsidRDefault="00D22030" w:rsidP="002D6B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w:t>
      </w:r>
      <w:r w:rsidR="002D6B5F" w:rsidRPr="00D54089">
        <w:rPr>
          <w:rFonts w:ascii="Times New Roman" w:hAnsi="Times New Roman" w:cs="Times New Roman"/>
          <w:b/>
          <w:sz w:val="28"/>
          <w:szCs w:val="28"/>
        </w:rPr>
        <w:t>ông tác chỉ đạo, điều hành 6 tháng đầu năm 2023</w:t>
      </w:r>
    </w:p>
    <w:p w:rsidR="002D6B5F" w:rsidRPr="00D54089" w:rsidRDefault="002D6B5F" w:rsidP="002D6B5F">
      <w:pPr>
        <w:spacing w:after="0" w:line="240" w:lineRule="auto"/>
        <w:jc w:val="center"/>
        <w:rPr>
          <w:rFonts w:ascii="Times New Roman" w:hAnsi="Times New Roman" w:cs="Times New Roman"/>
          <w:b/>
          <w:sz w:val="28"/>
          <w:szCs w:val="28"/>
        </w:rPr>
      </w:pPr>
      <w:r w:rsidRPr="00D54089">
        <w:rPr>
          <w:rFonts w:ascii="Times New Roman" w:hAnsi="Times New Roman" w:cs="Times New Roman"/>
          <w:b/>
          <w:sz w:val="28"/>
          <w:szCs w:val="28"/>
        </w:rPr>
        <w:t>của Ủy ban nhân dân tỉnh Quảng Trị</w:t>
      </w:r>
    </w:p>
    <w:p w:rsidR="002D6B5F" w:rsidRPr="00D54089" w:rsidRDefault="002D6B5F" w:rsidP="002D6B5F">
      <w:pPr>
        <w:rPr>
          <w:rFonts w:ascii="Times New Roman" w:hAnsi="Times New Roman" w:cs="Times New Roman"/>
          <w:lang w:val="de-CH"/>
        </w:rPr>
      </w:pPr>
      <w:r w:rsidRPr="00D5408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EC97217" wp14:editId="212AC2C9">
                <wp:simplePos x="0" y="0"/>
                <wp:positionH relativeFrom="column">
                  <wp:posOffset>2253615</wp:posOffset>
                </wp:positionH>
                <wp:positionV relativeFrom="paragraph">
                  <wp:posOffset>27305</wp:posOffset>
                </wp:positionV>
                <wp:extent cx="11430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19AC61" id="Straight Arrow Connector 5" o:spid="_x0000_s1026" type="#_x0000_t32" style="position:absolute;margin-left:177.45pt;margin-top:2.1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G2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o6o0Sz&#10;Hkf04i1Tu9aTR2thIBVojW0ES2ahW4NxBQZVemNDvfygX8wT8O+OaKhapncysn49GoTKQkTyLiRs&#10;nMGc2+ELCDzD3jzE1h0a2wdIbAo5xAkdxwnJgyccP2ZZfpumOEh+8SWsuAQa6/xnCT0JRknduY6x&#10;gCymYfsn5wMtVlwCQlYNa9V1UQ6dJkNJ72fTWQxw0CkRnOGYs7tt1VmyZ0FQ8Yk1ouf6mIU3LSJY&#10;K5lYnW3PVHeyMXmnAx4WhnTO1kkxP+7T+9V8Nc8n+fRuNcnTup48rqt8crfOPs3q27qq6uxnoJbl&#10;RauEkDqwu6g3y/9OHed7dNLdqN+xDcl79NgvJHt5R9JxsmGYJ1lsQRw39jJxFGw8fL5c4UZc79G+&#10;/gUsfwEAAP//AwBQSwMEFAAGAAgAAAAhAOdl2OzbAAAABwEAAA8AAABkcnMvZG93bnJldi54bWxM&#10;jsFuwjAQRO+V+g/WVuqlAgdCEIQ4CFXqoccCElcTL0naeB3FDkn5+i69tMenGc28bDvaRlyx87Uj&#10;BbNpBAKpcKamUsHx8DZZgfBBk9GNI1TwjR62+eNDplPjBvrA6z6UgkfIp1pBFUKbSumLCq32U9ci&#10;cXZxndWBsSul6fTA47aR8yhaSqtr4odKt/haYfG1760C9H0yi3ZrWx7fb8PLaX77HNqDUs9P424D&#10;IuAY/spw12d1yNnp7HoyXjQK4mSx5qqCRQyC8yS+8/mXZZ7J//75DwAAAP//AwBQSwECLQAUAAYA&#10;CAAAACEAtoM4kv4AAADhAQAAEwAAAAAAAAAAAAAAAAAAAAAAW0NvbnRlbnRfVHlwZXNdLnhtbFBL&#10;AQItABQABgAIAAAAIQA4/SH/1gAAAJQBAAALAAAAAAAAAAAAAAAAAC8BAABfcmVscy8ucmVsc1BL&#10;AQItABQABgAIAAAAIQCq6hG2JQIAAEoEAAAOAAAAAAAAAAAAAAAAAC4CAABkcnMvZTJvRG9jLnht&#10;bFBLAQItABQABgAIAAAAIQDnZdjs2wAAAAcBAAAPAAAAAAAAAAAAAAAAAH8EAABkcnMvZG93bnJl&#10;di54bWxQSwUGAAAAAAQABADzAAAAhwUAAAAA&#10;"/>
            </w:pict>
          </mc:Fallback>
        </mc:AlternateContent>
      </w:r>
    </w:p>
    <w:p w:rsidR="002D6B5F" w:rsidRPr="00D54089" w:rsidRDefault="002D6B5F" w:rsidP="002D6B5F">
      <w:pPr>
        <w:spacing w:before="40" w:after="40" w:line="240" w:lineRule="auto"/>
        <w:ind w:firstLine="720"/>
        <w:jc w:val="both"/>
        <w:rPr>
          <w:rFonts w:ascii="Times New Roman" w:hAnsi="Times New Roman" w:cs="Times New Roman"/>
          <w:sz w:val="28"/>
          <w:szCs w:val="28"/>
          <w:lang w:val="de-CH"/>
        </w:rPr>
      </w:pPr>
      <w:r w:rsidRPr="00D54089">
        <w:rPr>
          <w:rFonts w:ascii="Times New Roman" w:hAnsi="Times New Roman" w:cs="Times New Roman"/>
          <w:sz w:val="28"/>
          <w:szCs w:val="28"/>
          <w:lang w:val="de-CH"/>
        </w:rPr>
        <w:t xml:space="preserve">Thực hiện </w:t>
      </w:r>
      <w:r w:rsidRPr="00D54089">
        <w:rPr>
          <w:rFonts w:ascii="Times New Roman" w:hAnsi="Times New Roman" w:cs="Times New Roman"/>
          <w:sz w:val="28"/>
          <w:szCs w:val="28"/>
        </w:rPr>
        <w:t xml:space="preserve">Nghị quyết số 106/NQ-HĐND ngày 09/12/2022 của Hội đồng nhân dân tỉnh về Kế hoạch tổ chức các kỳ họp thường lệ Hội đồng nhân dân tỉnh năm 2023 và </w:t>
      </w:r>
      <w:r w:rsidR="00D22030">
        <w:rPr>
          <w:rFonts w:ascii="Times New Roman" w:hAnsi="Times New Roman" w:cs="Times New Roman"/>
          <w:sz w:val="28"/>
          <w:szCs w:val="28"/>
        </w:rPr>
        <w:t xml:space="preserve">Kế hoạch số 152/KH-HĐND ngày 12/6/2023 </w:t>
      </w:r>
      <w:r w:rsidRPr="00D54089">
        <w:rPr>
          <w:rFonts w:ascii="Times New Roman" w:hAnsi="Times New Roman" w:cs="Times New Roman"/>
          <w:sz w:val="28"/>
          <w:szCs w:val="28"/>
          <w:lang w:val="de-CH"/>
        </w:rPr>
        <w:t xml:space="preserve">của Hội đồng nhân dân tỉnh về </w:t>
      </w:r>
      <w:r w:rsidR="00D22030">
        <w:rPr>
          <w:rFonts w:ascii="Times New Roman" w:hAnsi="Times New Roman" w:cs="Times New Roman"/>
          <w:sz w:val="28"/>
          <w:szCs w:val="28"/>
          <w:lang w:val="de-CH"/>
        </w:rPr>
        <w:t>tổ chức kỳ họp thứ 18 HĐND tỉnh khóa VIII, nhiệm kỳ 2021-2026</w:t>
      </w:r>
      <w:r w:rsidRPr="00D54089">
        <w:rPr>
          <w:rFonts w:ascii="Times New Roman" w:hAnsi="Times New Roman" w:cs="Times New Roman"/>
          <w:sz w:val="28"/>
          <w:szCs w:val="28"/>
          <w:lang w:val="de-CH"/>
        </w:rPr>
        <w:t xml:space="preserve">; </w:t>
      </w:r>
      <w:r w:rsidRPr="00D54089">
        <w:rPr>
          <w:rFonts w:ascii="Times New Roman" w:hAnsi="Times New Roman" w:cs="Times New Roman"/>
          <w:sz w:val="28"/>
          <w:szCs w:val="28"/>
        </w:rPr>
        <w:t>Ủy ban nhân dân tỉnh báo cáo kiểm điểm công tác chỉ đạo, điều hành 6 tháng đầu năm 2022</w:t>
      </w:r>
      <w:r w:rsidRPr="00D54089">
        <w:rPr>
          <w:rFonts w:ascii="Times New Roman" w:hAnsi="Times New Roman" w:cs="Times New Roman"/>
          <w:b/>
          <w:sz w:val="28"/>
          <w:szCs w:val="28"/>
        </w:rPr>
        <w:t xml:space="preserve"> </w:t>
      </w:r>
      <w:r w:rsidRPr="00D54089">
        <w:rPr>
          <w:rFonts w:ascii="Times New Roman" w:hAnsi="Times New Roman" w:cs="Times New Roman"/>
          <w:sz w:val="28"/>
          <w:szCs w:val="28"/>
        </w:rPr>
        <w:t>như sau</w:t>
      </w:r>
      <w:r w:rsidRPr="00D54089">
        <w:rPr>
          <w:rFonts w:ascii="Times New Roman" w:hAnsi="Times New Roman" w:cs="Times New Roman"/>
          <w:sz w:val="28"/>
          <w:szCs w:val="28"/>
          <w:lang w:val="vi-VN"/>
        </w:rPr>
        <w:t xml:space="preserve">: </w:t>
      </w:r>
    </w:p>
    <w:p w:rsidR="002D6B5F" w:rsidRPr="00D54089" w:rsidRDefault="002D6B5F" w:rsidP="002D6B5F">
      <w:pPr>
        <w:spacing w:before="40" w:after="40" w:line="240" w:lineRule="auto"/>
        <w:ind w:firstLine="720"/>
        <w:jc w:val="both"/>
        <w:rPr>
          <w:rFonts w:ascii="Times New Roman" w:hAnsi="Times New Roman" w:cs="Times New Roman"/>
          <w:b/>
          <w:sz w:val="26"/>
          <w:szCs w:val="28"/>
        </w:rPr>
      </w:pPr>
      <w:r w:rsidRPr="00D54089">
        <w:rPr>
          <w:rFonts w:ascii="Times New Roman" w:hAnsi="Times New Roman" w:cs="Times New Roman"/>
          <w:b/>
          <w:sz w:val="26"/>
          <w:szCs w:val="28"/>
          <w:lang w:val="vi-VN"/>
        </w:rPr>
        <w:t xml:space="preserve">I. </w:t>
      </w:r>
      <w:r w:rsidRPr="00D54089">
        <w:rPr>
          <w:rFonts w:ascii="Times New Roman" w:hAnsi="Times New Roman" w:cs="Times New Roman"/>
          <w:b/>
          <w:sz w:val="26"/>
          <w:szCs w:val="28"/>
        </w:rPr>
        <w:t>HOẠT ĐỘNG CHỈ ĐẠO, ĐIỀU HÀNH TRỌNG TÂM NỔI BẬT 6 THÁNG ĐẦU NĂM 2023</w:t>
      </w:r>
    </w:p>
    <w:p w:rsidR="002D6B5F" w:rsidRPr="00D54089" w:rsidRDefault="002D6B5F" w:rsidP="002D6B5F">
      <w:pPr>
        <w:spacing w:before="40" w:after="40" w:line="240" w:lineRule="auto"/>
        <w:ind w:firstLine="720"/>
        <w:jc w:val="both"/>
        <w:rPr>
          <w:rFonts w:ascii="Times New Roman" w:hAnsi="Times New Roman" w:cs="Times New Roman"/>
          <w:b/>
          <w:sz w:val="28"/>
          <w:szCs w:val="28"/>
          <w:lang w:val="sv-SE"/>
        </w:rPr>
      </w:pPr>
      <w:r w:rsidRPr="00D54089">
        <w:rPr>
          <w:rFonts w:ascii="Times New Roman" w:hAnsi="Times New Roman" w:cs="Times New Roman"/>
          <w:b/>
          <w:sz w:val="28"/>
          <w:szCs w:val="28"/>
          <w:lang w:val="vi-VN"/>
        </w:rPr>
        <w:t xml:space="preserve">1. </w:t>
      </w:r>
      <w:r w:rsidRPr="00D54089">
        <w:rPr>
          <w:rFonts w:ascii="Times New Roman" w:hAnsi="Times New Roman" w:cs="Times New Roman"/>
          <w:b/>
          <w:sz w:val="28"/>
          <w:szCs w:val="28"/>
        </w:rPr>
        <w:t>Về t</w:t>
      </w:r>
      <w:r w:rsidRPr="00D54089">
        <w:rPr>
          <w:rFonts w:ascii="Times New Roman" w:hAnsi="Times New Roman" w:cs="Times New Roman"/>
          <w:b/>
          <w:sz w:val="28"/>
          <w:szCs w:val="28"/>
          <w:lang w:val="vi-VN"/>
        </w:rPr>
        <w:t>riển khai thực hiện</w:t>
      </w:r>
      <w:r w:rsidRPr="00D54089">
        <w:rPr>
          <w:rFonts w:ascii="Times New Roman" w:hAnsi="Times New Roman" w:cs="Times New Roman"/>
          <w:b/>
          <w:sz w:val="28"/>
          <w:szCs w:val="28"/>
          <w:lang w:val="pl-PL"/>
        </w:rPr>
        <w:t xml:space="preserve"> các văn bản </w:t>
      </w:r>
      <w:r w:rsidRPr="00D54089">
        <w:rPr>
          <w:rFonts w:ascii="Times New Roman" w:hAnsi="Times New Roman" w:cs="Times New Roman"/>
          <w:b/>
          <w:sz w:val="28"/>
          <w:szCs w:val="28"/>
          <w:lang w:val="vi-VN"/>
        </w:rPr>
        <w:t>chỉ đạo của Trung ương, Tỉnh ủy,</w:t>
      </w:r>
      <w:r w:rsidRPr="00D54089">
        <w:rPr>
          <w:rFonts w:ascii="Times New Roman" w:hAnsi="Times New Roman" w:cs="Times New Roman"/>
          <w:b/>
          <w:sz w:val="28"/>
          <w:szCs w:val="28"/>
        </w:rPr>
        <w:t xml:space="preserve"> Ban Thường vụ Tỉnh ủy,</w:t>
      </w:r>
      <w:r w:rsidRPr="00D54089">
        <w:rPr>
          <w:rFonts w:ascii="Times New Roman" w:hAnsi="Times New Roman" w:cs="Times New Roman"/>
          <w:b/>
          <w:sz w:val="28"/>
          <w:szCs w:val="28"/>
          <w:lang w:val="vi-VN"/>
        </w:rPr>
        <w:t xml:space="preserve"> HĐND tỉnh và </w:t>
      </w:r>
      <w:r w:rsidRPr="00D54089">
        <w:rPr>
          <w:rFonts w:ascii="Times New Roman" w:hAnsi="Times New Roman" w:cs="Times New Roman"/>
          <w:b/>
          <w:sz w:val="28"/>
          <w:szCs w:val="28"/>
          <w:lang w:val="sv-SE"/>
        </w:rPr>
        <w:t>các Đoàn giám sát chuyên đề của cấp trên</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sz w:val="28"/>
          <w:szCs w:val="28"/>
        </w:rPr>
        <w:t>Năm 2023 là năm “bản lề” có ý nghĩa quan trọng đối với việc thực hiện Nghị quyết Đại hội Đảng bộ tỉnh lần thứ XVII và kế hoạch phát triển kinh tế - xã hội 5 năm 2021-2025. Mặ</w:t>
      </w:r>
      <w:r w:rsidR="00E04A97" w:rsidRPr="00D54089">
        <w:rPr>
          <w:rFonts w:ascii="Times New Roman" w:hAnsi="Times New Roman" w:cs="Times New Roman"/>
          <w:sz w:val="28"/>
          <w:szCs w:val="28"/>
        </w:rPr>
        <w:t xml:space="preserve">c dù tình hình </w:t>
      </w:r>
      <w:r w:rsidRPr="00D54089">
        <w:rPr>
          <w:rFonts w:ascii="Times New Roman" w:hAnsi="Times New Roman" w:cs="Times New Roman"/>
          <w:sz w:val="28"/>
          <w:szCs w:val="28"/>
        </w:rPr>
        <w:t xml:space="preserve">tiếp tục có nhiều khó khăn, thách thức do những biến động </w:t>
      </w:r>
      <w:r w:rsidRPr="00D54089">
        <w:rPr>
          <w:rFonts w:ascii="Times New Roman" w:hAnsi="Times New Roman" w:cs="Times New Roman"/>
          <w:sz w:val="28"/>
          <w:szCs w:val="28"/>
          <w:lang w:val="da-DK"/>
        </w:rPr>
        <w:t xml:space="preserve">phức tạp, khó lường của tình hình địa chính trị thế giới và tác động nghiêm trọng của thời kỳ </w:t>
      </w:r>
      <w:r w:rsidRPr="00D54089">
        <w:rPr>
          <w:rFonts w:ascii="Times New Roman" w:hAnsi="Times New Roman" w:cs="Times New Roman"/>
          <w:bCs/>
          <w:sz w:val="28"/>
          <w:szCs w:val="28"/>
          <w:lang w:val="vi-VN"/>
        </w:rPr>
        <w:t>“</w:t>
      </w:r>
      <w:r w:rsidRPr="00D54089">
        <w:rPr>
          <w:rFonts w:ascii="Times New Roman" w:hAnsi="Times New Roman" w:cs="Times New Roman"/>
          <w:bCs/>
          <w:sz w:val="28"/>
          <w:szCs w:val="28"/>
        </w:rPr>
        <w:t>h</w:t>
      </w:r>
      <w:r w:rsidRPr="00D54089">
        <w:rPr>
          <w:rFonts w:ascii="Times New Roman" w:hAnsi="Times New Roman" w:cs="Times New Roman"/>
          <w:sz w:val="28"/>
          <w:szCs w:val="28"/>
          <w:lang w:val="da-DK"/>
        </w:rPr>
        <w:t>ậu Covid 19” ảnh hưởng rất lớn đến sản xuất, kinh doanh và đời sống của nhân dân. Q</w:t>
      </w:r>
      <w:r w:rsidRPr="00D54089">
        <w:rPr>
          <w:rFonts w:ascii="Times New Roman" w:hAnsi="Times New Roman" w:cs="Times New Roman"/>
          <w:bCs/>
          <w:sz w:val="28"/>
          <w:szCs w:val="28"/>
          <w:lang w:val="vi-VN"/>
        </w:rPr>
        <w:t xml:space="preserve">uán triệt </w:t>
      </w:r>
      <w:r w:rsidRPr="00D54089">
        <w:rPr>
          <w:rFonts w:ascii="Times New Roman" w:hAnsi="Times New Roman" w:cs="Times New Roman"/>
          <w:bCs/>
          <w:sz w:val="28"/>
          <w:szCs w:val="28"/>
        </w:rPr>
        <w:t xml:space="preserve">phương châm hành động của Chính phủ </w:t>
      </w:r>
      <w:r w:rsidRPr="00D54089">
        <w:rPr>
          <w:rFonts w:ascii="Times New Roman" w:hAnsi="Times New Roman" w:cs="Times New Roman"/>
          <w:bCs/>
          <w:i/>
          <w:sz w:val="28"/>
          <w:szCs w:val="28"/>
          <w:lang w:val="vi-VN"/>
        </w:rPr>
        <w:t>“</w:t>
      </w:r>
      <w:r w:rsidRPr="00D54089">
        <w:rPr>
          <w:rFonts w:ascii="Times New Roman" w:hAnsi="Times New Roman" w:cs="Times New Roman"/>
          <w:bCs/>
          <w:i/>
          <w:sz w:val="28"/>
          <w:szCs w:val="28"/>
        </w:rPr>
        <w:t>Đ</w:t>
      </w:r>
      <w:r w:rsidRPr="00D54089">
        <w:rPr>
          <w:rFonts w:ascii="Times New Roman" w:hAnsi="Times New Roman" w:cs="Times New Roman"/>
          <w:bCs/>
          <w:i/>
          <w:sz w:val="28"/>
          <w:szCs w:val="28"/>
          <w:lang w:val="vi-VN"/>
        </w:rPr>
        <w:t>oàn kết kỷ cương, bản lĩnh linh hoạt, đổi mới sáng tạo, kịp thời hiệu quả”</w:t>
      </w:r>
      <w:r w:rsidRPr="00D54089">
        <w:rPr>
          <w:rFonts w:ascii="Times New Roman" w:hAnsi="Times New Roman" w:cs="Times New Roman"/>
          <w:bCs/>
          <w:sz w:val="28"/>
          <w:szCs w:val="28"/>
        </w:rPr>
        <w:t xml:space="preserve">; với quyết tâm giành thắng lợi ngay từ ngày đầu tháng đầu năm 2023, Ủy ban nhân dân tỉnh </w:t>
      </w:r>
      <w:r w:rsidRPr="00D54089">
        <w:rPr>
          <w:rFonts w:ascii="Times New Roman" w:hAnsi="Times New Roman" w:cs="Times New Roman"/>
          <w:sz w:val="28"/>
          <w:szCs w:val="28"/>
          <w:lang w:val="sv-SE"/>
        </w:rPr>
        <w:t xml:space="preserve">đã kịp thời ban hành </w:t>
      </w:r>
      <w:r w:rsidR="002974AC" w:rsidRPr="00D54089">
        <w:rPr>
          <w:rFonts w:ascii="Times New Roman" w:hAnsi="Times New Roman" w:cs="Times New Roman"/>
          <w:sz w:val="28"/>
          <w:szCs w:val="28"/>
        </w:rPr>
        <w:t xml:space="preserve">Quyết định số 64/QĐ-UBND ngày 11/01/2023 của UBND tỉnh ban hành Chương trình hành động thực hiện Nghị quyết số 01/NQ-CP ngày 06/01/2023 của Chính phủ; Kết luận số 372-KL/TU ngày 06/12/2022 của Tỉnh ủy và Nghị quyết số 80/2022/NQ-HĐND ngày 09/12/2022 của HĐND tỉnh về kế hoạch phát triển kinh tế - xã hội năm 2023; Quyết định số 115/QĐ-UBND ngày 16/01/2023 của UBND tỉnh về việc giao chỉ tiêu kế hoạch phát triển kinh tế - xã hội năm 2023; Quyết định số </w:t>
      </w:r>
      <w:r w:rsidR="002974AC" w:rsidRPr="00D54089">
        <w:rPr>
          <w:rFonts w:ascii="Times New Roman" w:hAnsi="Times New Roman" w:cs="Times New Roman"/>
          <w:iCs/>
          <w:sz w:val="28"/>
          <w:szCs w:val="28"/>
        </w:rPr>
        <w:t>109/QĐ-UBND ngày 16/01/2023 và Quyết định</w:t>
      </w:r>
      <w:r w:rsidR="002974AC" w:rsidRPr="00D54089">
        <w:rPr>
          <w:rFonts w:ascii="Times New Roman" w:hAnsi="Times New Roman" w:cs="Times New Roman"/>
          <w:sz w:val="28"/>
          <w:szCs w:val="28"/>
        </w:rPr>
        <w:t xml:space="preserve"> số </w:t>
      </w:r>
      <w:r w:rsidR="002974AC" w:rsidRPr="00D54089">
        <w:rPr>
          <w:rFonts w:ascii="Times New Roman" w:hAnsi="Times New Roman" w:cs="Times New Roman"/>
          <w:iCs/>
          <w:sz w:val="28"/>
          <w:szCs w:val="28"/>
        </w:rPr>
        <w:t>195 /QĐ-UBND ngày 07/02/2023 ban hành Chương trình công tác trọng tâm năm 2023</w:t>
      </w:r>
      <w:r w:rsidR="002974AC" w:rsidRPr="00D54089">
        <w:rPr>
          <w:rFonts w:ascii="Times New Roman" w:hAnsi="Times New Roman" w:cs="Times New Roman"/>
          <w:sz w:val="28"/>
          <w:szCs w:val="28"/>
        </w:rPr>
        <w:t xml:space="preserve"> </w:t>
      </w:r>
      <w:r w:rsidR="002974AC" w:rsidRPr="00D54089">
        <w:rPr>
          <w:rFonts w:ascii="Times New Roman" w:hAnsi="Times New Roman" w:cs="Times New Roman"/>
          <w:iCs/>
          <w:sz w:val="28"/>
          <w:szCs w:val="28"/>
        </w:rPr>
        <w:t>của UBND tỉnh; Đồng thời,</w:t>
      </w:r>
      <w:r w:rsidRPr="00D54089">
        <w:rPr>
          <w:rFonts w:ascii="Times New Roman" w:hAnsi="Times New Roman" w:cs="Times New Roman"/>
          <w:sz w:val="28"/>
          <w:szCs w:val="28"/>
          <w:lang w:val="sv-SE"/>
        </w:rPr>
        <w:t xml:space="preserve"> chủ động và kịp thời ban hành các chương trình, kế hoạch, văn bản chỉ đạo triển khai các Nghị quyết của BCH Trung ương Đảng, Bộ Chính trị, Ban Bí thư; các Nghị định, Nghị quyết chuyên đề, Nghị quyết phiên họp thường kỳ của Chính phủ; các Chỉ thị, văn bản chỉ đạo của Thủ tướng Chính phủ và các Nghị quyết</w:t>
      </w:r>
      <w:r w:rsidR="00E04A97" w:rsidRPr="00D54089">
        <w:rPr>
          <w:rFonts w:ascii="Times New Roman" w:hAnsi="Times New Roman" w:cs="Times New Roman"/>
          <w:sz w:val="28"/>
          <w:szCs w:val="28"/>
          <w:lang w:val="sv-SE"/>
        </w:rPr>
        <w:t>, Kết luận</w:t>
      </w:r>
      <w:r w:rsidRPr="00D54089">
        <w:rPr>
          <w:rFonts w:ascii="Times New Roman" w:hAnsi="Times New Roman" w:cs="Times New Roman"/>
          <w:sz w:val="28"/>
          <w:szCs w:val="28"/>
          <w:lang w:val="sv-SE"/>
        </w:rPr>
        <w:t xml:space="preserve"> của Tỉnh ủy, Ban Thường vụ Tỉnh ủy, Thường trực Tỉnh </w:t>
      </w:r>
      <w:r w:rsidRPr="00D54089">
        <w:rPr>
          <w:rFonts w:ascii="Times New Roman" w:hAnsi="Times New Roman" w:cs="Times New Roman"/>
          <w:sz w:val="28"/>
          <w:szCs w:val="28"/>
          <w:lang w:val="sv-SE"/>
        </w:rPr>
        <w:lastRenderedPageBreak/>
        <w:t>ủy và Ban Cán sự Đảng UBND tỉnh</w:t>
      </w:r>
      <w:r w:rsidRPr="00D54089">
        <w:rPr>
          <w:rFonts w:ascii="Times New Roman" w:hAnsi="Times New Roman" w:cs="Times New Roman"/>
          <w:sz w:val="28"/>
          <w:szCs w:val="28"/>
          <w:vertAlign w:val="superscript"/>
        </w:rPr>
        <w:footnoteReference w:id="1"/>
      </w:r>
      <w:r w:rsidRPr="00D54089">
        <w:rPr>
          <w:rFonts w:ascii="Times New Roman" w:hAnsi="Times New Roman" w:cs="Times New Roman"/>
          <w:sz w:val="28"/>
          <w:szCs w:val="28"/>
          <w:lang w:val="sv-SE"/>
        </w:rPr>
        <w:t xml:space="preserve">. Chủ động chỉ đạo rà soát, phát hiện các </w:t>
      </w:r>
      <w:r w:rsidRPr="00D54089">
        <w:rPr>
          <w:rFonts w:ascii="Times New Roman" w:hAnsi="Times New Roman" w:cs="Times New Roman"/>
          <w:bCs/>
          <w:sz w:val="28"/>
          <w:szCs w:val="28"/>
          <w:lang w:val="vi-VN"/>
        </w:rPr>
        <w:t>“</w:t>
      </w:r>
      <w:r w:rsidRPr="00D54089">
        <w:rPr>
          <w:rFonts w:ascii="Times New Roman" w:hAnsi="Times New Roman" w:cs="Times New Roman"/>
          <w:sz w:val="28"/>
          <w:szCs w:val="28"/>
          <w:lang w:val="sv-SE"/>
        </w:rPr>
        <w:t xml:space="preserve">điểm nghẽn” và rào cản trong quá trình thực hiện kế hoạch phát triển kinh tế - xã hội, bảo đảm quốc phòng - an ninh để kịp thời có giải pháp giải quyết hoặc đề xuất cấp có thẩm quyền tháo gỡ, nhất là đối với các lĩnh vực đột phá và các công trình trọng điểm. Chỉ đạo chuẩn bị kịp thời, chu đáo, chất lượng nội dung làm việc với các </w:t>
      </w:r>
      <w:r w:rsidRPr="00D54089">
        <w:rPr>
          <w:rFonts w:ascii="Times New Roman" w:hAnsi="Times New Roman" w:cs="Times New Roman"/>
          <w:sz w:val="28"/>
          <w:szCs w:val="28"/>
        </w:rPr>
        <w:t>Đoàn giám sát chuyên đề của cấp trên</w:t>
      </w:r>
      <w:r w:rsidRPr="00D54089">
        <w:rPr>
          <w:rFonts w:ascii="Times New Roman" w:hAnsi="Times New Roman" w:cs="Times New Roman"/>
          <w:sz w:val="28"/>
          <w:szCs w:val="28"/>
          <w:vertAlign w:val="superscript"/>
        </w:rPr>
        <w:footnoteReference w:id="2"/>
      </w:r>
      <w:r w:rsidRPr="00D54089">
        <w:rPr>
          <w:rFonts w:ascii="Times New Roman" w:hAnsi="Times New Roman" w:cs="Times New Roman"/>
          <w:sz w:val="28"/>
          <w:szCs w:val="28"/>
        </w:rPr>
        <w:t>.</w:t>
      </w:r>
    </w:p>
    <w:p w:rsidR="002D6B5F" w:rsidRPr="00D54089" w:rsidRDefault="002D6B5F" w:rsidP="002D6B5F">
      <w:pPr>
        <w:spacing w:before="40" w:after="40" w:line="240" w:lineRule="auto"/>
        <w:ind w:firstLine="720"/>
        <w:jc w:val="both"/>
        <w:rPr>
          <w:rFonts w:ascii="Times New Roman" w:hAnsi="Times New Roman" w:cs="Times New Roman"/>
          <w:b/>
          <w:sz w:val="28"/>
          <w:szCs w:val="28"/>
        </w:rPr>
      </w:pPr>
      <w:r w:rsidRPr="00D54089">
        <w:rPr>
          <w:rFonts w:ascii="Times New Roman" w:hAnsi="Times New Roman" w:cs="Times New Roman"/>
          <w:b/>
          <w:sz w:val="28"/>
          <w:szCs w:val="28"/>
        </w:rPr>
        <w:t>2</w:t>
      </w:r>
      <w:r w:rsidRPr="00D54089">
        <w:rPr>
          <w:rFonts w:ascii="Times New Roman" w:hAnsi="Times New Roman" w:cs="Times New Roman"/>
          <w:b/>
          <w:sz w:val="28"/>
          <w:szCs w:val="28"/>
          <w:lang w:val="vi-VN"/>
        </w:rPr>
        <w:t xml:space="preserve">. Về </w:t>
      </w:r>
      <w:r w:rsidRPr="00D54089">
        <w:rPr>
          <w:rFonts w:ascii="Times New Roman" w:hAnsi="Times New Roman" w:cs="Times New Roman"/>
          <w:b/>
          <w:sz w:val="28"/>
          <w:szCs w:val="28"/>
        </w:rPr>
        <w:t>công tác chỉ đạo, điều hành của UBND tỉnh và thực hiện nhiệm vụ của Lãnh đạo của UBND tỉnh</w:t>
      </w:r>
    </w:p>
    <w:p w:rsidR="002D6B5F" w:rsidRPr="00D54089" w:rsidRDefault="002D6B5F" w:rsidP="002D6B5F">
      <w:pPr>
        <w:spacing w:before="40" w:after="40" w:line="240" w:lineRule="auto"/>
        <w:ind w:firstLine="720"/>
        <w:jc w:val="both"/>
        <w:rPr>
          <w:rFonts w:ascii="Times New Roman" w:hAnsi="Times New Roman" w:cs="Times New Roman"/>
          <w:b/>
          <w:i/>
          <w:sz w:val="28"/>
          <w:szCs w:val="28"/>
        </w:rPr>
      </w:pPr>
      <w:r w:rsidRPr="00D54089">
        <w:rPr>
          <w:rFonts w:ascii="Times New Roman" w:hAnsi="Times New Roman" w:cs="Times New Roman"/>
          <w:b/>
          <w:i/>
          <w:sz w:val="28"/>
          <w:szCs w:val="28"/>
        </w:rPr>
        <w:t xml:space="preserve">2.1. </w:t>
      </w:r>
      <w:r w:rsidR="00D22030">
        <w:rPr>
          <w:rFonts w:ascii="Times New Roman" w:hAnsi="Times New Roman" w:cs="Times New Roman"/>
          <w:b/>
          <w:i/>
          <w:sz w:val="28"/>
          <w:szCs w:val="28"/>
        </w:rPr>
        <w:t>Báo cáo</w:t>
      </w:r>
      <w:r w:rsidRPr="00D54089">
        <w:rPr>
          <w:rFonts w:ascii="Times New Roman" w:hAnsi="Times New Roman" w:cs="Times New Roman"/>
          <w:b/>
          <w:i/>
          <w:sz w:val="28"/>
          <w:szCs w:val="28"/>
        </w:rPr>
        <w:t xml:space="preserve"> Chính phủ, Thủ tướng Chính phủ và các Bộ, ngành Trung ương </w:t>
      </w:r>
    </w:p>
    <w:p w:rsidR="003B2AD6" w:rsidRPr="00F83D68" w:rsidRDefault="003B2AD6" w:rsidP="003B2AD6">
      <w:pPr>
        <w:spacing w:before="40" w:after="40" w:line="240" w:lineRule="auto"/>
        <w:ind w:firstLine="720"/>
        <w:jc w:val="both"/>
        <w:rPr>
          <w:rFonts w:ascii="Times New Roman" w:hAnsi="Times New Roman" w:cs="Times New Roman"/>
          <w:sz w:val="28"/>
          <w:szCs w:val="28"/>
          <w:lang w:val="pt-BR"/>
        </w:rPr>
      </w:pPr>
      <w:r w:rsidRPr="00F83D68">
        <w:rPr>
          <w:rFonts w:ascii="Times New Roman" w:hAnsi="Times New Roman" w:cs="Times New Roman"/>
          <w:sz w:val="28"/>
          <w:szCs w:val="28"/>
        </w:rPr>
        <w:t xml:space="preserve">Trong 6 tháng đầu năm 2023, </w:t>
      </w:r>
      <w:r w:rsidRPr="00F83D68">
        <w:rPr>
          <w:rFonts w:ascii="Times New Roman" w:hAnsi="Times New Roman" w:cs="Times New Roman"/>
          <w:sz w:val="28"/>
          <w:szCs w:val="28"/>
          <w:lang w:val="af-ZA"/>
        </w:rPr>
        <w:t xml:space="preserve">lãnh đạo tỉnh đã trực tiếp thực hiện hơn 30 lượt làm việc, tranh thủ sự chỉ đạo, hỗ trợ </w:t>
      </w:r>
      <w:r w:rsidRPr="00F83D68">
        <w:rPr>
          <w:rFonts w:ascii="Times New Roman" w:hAnsi="Times New Roman" w:cs="Times New Roman"/>
          <w:sz w:val="28"/>
          <w:szCs w:val="28"/>
          <w:lang w:val="pt-BR"/>
        </w:rPr>
        <w:t>về chủ trương, cơ chế, chính sách và nguồn lực của Chính phủ, Thủ tướng Chính phủ và các bộ, ngành Trung ương</w:t>
      </w:r>
      <w:r w:rsidRPr="00F83D68">
        <w:rPr>
          <w:rFonts w:ascii="Times New Roman" w:hAnsi="Times New Roman" w:cs="Times New Roman"/>
          <w:sz w:val="28"/>
          <w:szCs w:val="28"/>
          <w:lang w:val="af-ZA"/>
        </w:rPr>
        <w:t xml:space="preserve">; mạnh dạn đề xuất, kiến nghị và kiên trì bám sát để tạo dựng nguồn lực và cơ hội phát triển cho tỉnh. </w:t>
      </w:r>
      <w:r w:rsidRPr="00F83D68">
        <w:rPr>
          <w:rFonts w:ascii="Times New Roman" w:hAnsi="Times New Roman" w:cs="Times New Roman"/>
          <w:sz w:val="28"/>
          <w:szCs w:val="28"/>
        </w:rPr>
        <w:t xml:space="preserve">Nhờ vậy, đã nhận được sự quan tâm giúp đỡ, tạo điều kiện của Chính phủ. Thủ tướng Chính phủ và các Bộ, ngành Trung ương trong triển khai thực hiện các lĩnh vực đột phá và các công trình, dự án trọng điểm, góp phần hiện thực hoá những mục tiêu quan trọng đã đề ra trong Nghị quyết Đại hội Đảng bộ tỉnh lần thứ XVII. </w:t>
      </w:r>
      <w:r w:rsidRPr="00F83D68">
        <w:rPr>
          <w:rFonts w:ascii="Times New Roman" w:hAnsi="Times New Roman" w:cs="Times New Roman"/>
          <w:sz w:val="28"/>
          <w:szCs w:val="28"/>
          <w:lang w:val="sv-SE"/>
        </w:rPr>
        <w:t xml:space="preserve">Trong đó có </w:t>
      </w:r>
      <w:r w:rsidRPr="00F83D68">
        <w:rPr>
          <w:rFonts w:ascii="Times New Roman" w:hAnsi="Times New Roman" w:cs="Times New Roman"/>
          <w:sz w:val="28"/>
          <w:szCs w:val="28"/>
          <w:lang w:val="pt-BR"/>
        </w:rPr>
        <w:t xml:space="preserve">các công trình, đề án, nhiệm vụ trọng tâm như: </w:t>
      </w:r>
      <w:r w:rsidRPr="00F83D68">
        <w:rPr>
          <w:rFonts w:ascii="Times New Roman" w:hAnsi="Times New Roman" w:cs="Times New Roman"/>
          <w:sz w:val="28"/>
          <w:szCs w:val="28"/>
          <w:lang w:val="nl-NL"/>
        </w:rPr>
        <w:t xml:space="preserve">Quy hoạch tỉnh thời kỳ 2021-2030, tầm nhìn đến năm 2050; Điều chỉnh Quy hoạch chung Khu kinh tế Đông Nam Quảng Trị; Khu bến cảng Mỹ Thủy; Cảng hàng không Quảng Trị; bổ sung vốn cho Đường ven biển nối hành lang kinh tế Đông - Tây và Đường tránh phía Đông thành phố Đông Hà; các dự án năng lượng tại Khu kinh tế Đông Nam Quảng Trị; chủ trương đầu tư Dự án đường cao tốc Cam Lộ - Lao Bảo và Quốc lộ 15D; </w:t>
      </w:r>
      <w:r>
        <w:rPr>
          <w:rFonts w:ascii="Times New Roman" w:hAnsi="Times New Roman" w:cs="Times New Roman"/>
          <w:sz w:val="28"/>
          <w:szCs w:val="28"/>
          <w:lang w:val="nl-NL"/>
        </w:rPr>
        <w:t xml:space="preserve">tổ chức thành công </w:t>
      </w:r>
      <w:r w:rsidRPr="009129F9">
        <w:rPr>
          <w:rFonts w:ascii="Times New Roman" w:hAnsi="Times New Roman" w:cs="Times New Roman"/>
          <w:sz w:val="28"/>
          <w:szCs w:val="28"/>
          <w:lang w:val="nl-NL"/>
        </w:rPr>
        <w:t>Hội thảo khoa học “Bằng chứng lịch sử và vai trò của Chính phủ Cách mạng lâm thời Cộng hòa miền Nam Việt Nam trong cuộc kháng chiến chống Mỹ, cứu nước” và Lễ kỷ niệm 50 năm ngày ra mắt Trụ sở Chính phủ</w:t>
      </w:r>
      <w:r w:rsidRPr="00F83D68">
        <w:rPr>
          <w:rFonts w:ascii="Times New Roman" w:hAnsi="Times New Roman" w:cs="Times New Roman"/>
          <w:sz w:val="28"/>
          <w:szCs w:val="28"/>
        </w:rPr>
        <w:t xml:space="preserve"> Cách mạng lâm thời </w:t>
      </w:r>
      <w:r w:rsidRPr="00F83D68">
        <w:rPr>
          <w:rFonts w:ascii="Times New Roman" w:hAnsi="Times New Roman" w:cs="Times New Roman"/>
          <w:sz w:val="28"/>
          <w:szCs w:val="28"/>
        </w:rPr>
        <w:lastRenderedPageBreak/>
        <w:t xml:space="preserve">Cộng hòa miền Nam Việt Nam; </w:t>
      </w:r>
      <w:r w:rsidRPr="00F83D68">
        <w:rPr>
          <w:rFonts w:ascii="Times New Roman" w:hAnsi="Times New Roman" w:cs="Times New Roman"/>
          <w:sz w:val="28"/>
          <w:szCs w:val="28"/>
          <w:lang w:val="pt-BR"/>
        </w:rPr>
        <w:t>ư</w:t>
      </w:r>
      <w:r w:rsidRPr="00F83D68">
        <w:rPr>
          <w:rFonts w:ascii="Times New Roman" w:hAnsi="Times New Roman" w:cs="Times New Roman"/>
          <w:sz w:val="28"/>
          <w:szCs w:val="28"/>
          <w:lang w:val="nl-NL"/>
        </w:rPr>
        <w:t>u</w:t>
      </w:r>
      <w:r w:rsidRPr="00F83D68">
        <w:rPr>
          <w:rFonts w:ascii="Times New Roman" w:hAnsi="Times New Roman" w:cs="Times New Roman"/>
          <w:sz w:val="28"/>
          <w:szCs w:val="28"/>
          <w:lang w:val="pt-BR"/>
        </w:rPr>
        <w:t xml:space="preserve"> tiên tập trung tháo gỡ khó khăn, vướng mắc để đẩy nhanh tiến độ thực hiện các công trình, dự án trọng điểm, nhất là các công trình giao thông nhằm thúc đẩy phát triển kinh tế - xã hội của tỉnh. </w:t>
      </w:r>
      <w:r>
        <w:rPr>
          <w:rFonts w:ascii="Times New Roman" w:hAnsi="Times New Roman" w:cs="Times New Roman"/>
          <w:sz w:val="28"/>
          <w:szCs w:val="28"/>
          <w:lang w:val="pt-BR"/>
        </w:rPr>
        <w:t>Tham gia Đoàn công tác của Tỉnh ủy làm việc với đồng chí Thường trực Ban Bí thư về kế hoạch tổ chức các sự kiện lớ, các ngày lễ lớn trong năm 2023.</w:t>
      </w:r>
    </w:p>
    <w:p w:rsidR="002D6B5F" w:rsidRPr="00D54089" w:rsidRDefault="002D6B5F" w:rsidP="002D6B5F">
      <w:pPr>
        <w:spacing w:before="40" w:after="40" w:line="240" w:lineRule="auto"/>
        <w:ind w:firstLine="720"/>
        <w:jc w:val="both"/>
        <w:rPr>
          <w:rFonts w:ascii="Times New Roman" w:hAnsi="Times New Roman" w:cs="Times New Roman"/>
          <w:b/>
          <w:sz w:val="28"/>
          <w:szCs w:val="28"/>
        </w:rPr>
      </w:pPr>
      <w:r w:rsidRPr="00D54089">
        <w:rPr>
          <w:rFonts w:ascii="Times New Roman" w:hAnsi="Times New Roman" w:cs="Times New Roman"/>
          <w:b/>
          <w:i/>
          <w:sz w:val="28"/>
          <w:szCs w:val="28"/>
        </w:rPr>
        <w:t xml:space="preserve">2.2. Giữ mối quan hệ chặt chẽ, thường xuyên với Thường trực HĐND tỉnh, trình HĐND tỉnh ban hành các Nghị quyết thúc đẩy phát triển kinh tế - xã hội, bảo đảm quốc phòng - an ninh và giải quyết kịp thời những vấn đề thực tiễn đặt ra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 xml:space="preserve">Triển khai thực hiện nghiêm túc Quy chế phối hợp số 245/QCPH-HĐND-UBND ngày 22/9/2022 giữa Thường trực HĐND và UBND tỉnh nhiệm kỳ 2021-2026. Thường xuyên giữ mối quan hệ chặt chẽ với Thường trực HĐND tỉnh để phối hợp chỉ đạo chuẩn bị chu đáo, trách nhiệm, đúng tiến độ và bảo đảm quy định các Báo cáo, Đề án, Tờ trình, dự thảo Nghị quyết trình các kỳ họp HĐND tỉnh khoá VIII. Đối với những vấn đề quan trọng, nhất là về nguồn lực bảo đảm thực hiện các Nghị quyết đều được UBND tỉnh chuẩn bị kỷ lưỡng, bảo đảm tính khoa học và thực tiễn trước khi trình HĐND tỉnh xem xét, thông qua. Kịp thời báo cáo Thường trực HĐND tỉnh xem xét, xử lý theo thẩm quyền các vấn đề cần thiết, cấp bách hoặc phát sinh trong thực tiễn để </w:t>
      </w:r>
      <w:r w:rsidR="005A4AB2" w:rsidRPr="00D54089">
        <w:rPr>
          <w:rFonts w:ascii="Times New Roman" w:hAnsi="Times New Roman" w:cs="Times New Roman"/>
          <w:sz w:val="28"/>
          <w:szCs w:val="28"/>
        </w:rPr>
        <w:t>tập trung tháo gỡ.</w:t>
      </w:r>
      <w:r w:rsidRPr="00D54089">
        <w:rPr>
          <w:rFonts w:ascii="Times New Roman" w:hAnsi="Times New Roman" w:cs="Times New Roman"/>
          <w:sz w:val="28"/>
          <w:szCs w:val="28"/>
        </w:rPr>
        <w:t xml:space="preserve"> Trong 6 tháng đầu năm, UBND tỉnh đã trình HĐND tỉnh khóa VIII thông qua 42 Nghị quyết</w:t>
      </w:r>
      <w:r w:rsidRPr="00D54089">
        <w:rPr>
          <w:rFonts w:ascii="Times New Roman" w:hAnsi="Times New Roman" w:cs="Times New Roman"/>
          <w:sz w:val="28"/>
          <w:szCs w:val="28"/>
          <w:vertAlign w:val="superscript"/>
        </w:rPr>
        <w:footnoteReference w:id="3"/>
      </w:r>
      <w:r w:rsidRPr="00D54089">
        <w:rPr>
          <w:rFonts w:ascii="Times New Roman" w:hAnsi="Times New Roman" w:cs="Times New Roman"/>
          <w:sz w:val="28"/>
          <w:szCs w:val="28"/>
        </w:rPr>
        <w:t xml:space="preserve"> và hiện nay đang tập trung chỉ đạo chuẩn bị khẩn trương, chu đáo, chất lượng các báo cáo, đề án, tờ trình và dự thảo Nghị quyết trình kỳ họp thứ 18 HĐND tỉnh khóa VIII.   </w:t>
      </w:r>
    </w:p>
    <w:p w:rsidR="002D6B5F" w:rsidRPr="00D54089" w:rsidRDefault="002D6B5F" w:rsidP="002D6B5F">
      <w:pPr>
        <w:spacing w:before="40" w:after="40" w:line="240" w:lineRule="auto"/>
        <w:ind w:firstLine="720"/>
        <w:jc w:val="both"/>
        <w:rPr>
          <w:rFonts w:ascii="Times New Roman" w:hAnsi="Times New Roman" w:cs="Times New Roman"/>
          <w:b/>
          <w:i/>
          <w:sz w:val="28"/>
          <w:szCs w:val="28"/>
        </w:rPr>
      </w:pPr>
      <w:r w:rsidRPr="00D54089">
        <w:rPr>
          <w:rFonts w:ascii="Times New Roman" w:hAnsi="Times New Roman" w:cs="Times New Roman"/>
          <w:b/>
          <w:i/>
          <w:sz w:val="28"/>
          <w:szCs w:val="28"/>
          <w:lang w:val="sv-SE"/>
        </w:rPr>
        <w:t xml:space="preserve">2.3. </w:t>
      </w:r>
      <w:r w:rsidRPr="00D54089">
        <w:rPr>
          <w:rFonts w:ascii="Times New Roman" w:hAnsi="Times New Roman" w:cs="Times New Roman"/>
          <w:b/>
          <w:i/>
          <w:sz w:val="28"/>
          <w:szCs w:val="28"/>
        </w:rPr>
        <w:t>Việc tổ chức thực hiện Quy chế hoạt động của UBND tỉnh; việc thực hiện Chương trình công tác trọng tâm năm 2023 của UBND tỉnh</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sz w:val="28"/>
          <w:szCs w:val="28"/>
          <w:lang w:val="nl-NL"/>
        </w:rPr>
        <w:t xml:space="preserve">- </w:t>
      </w:r>
      <w:r w:rsidRPr="00D54089">
        <w:rPr>
          <w:rFonts w:ascii="Times New Roman" w:hAnsi="Times New Roman" w:cs="Times New Roman"/>
          <w:sz w:val="28"/>
          <w:szCs w:val="28"/>
          <w:lang w:val="da-DK"/>
        </w:rPr>
        <w:t xml:space="preserve">UBND tỉnh thực hiện công tác chỉ đạo, điều hành bảo đảm theo đúng nguyên tắc, </w:t>
      </w:r>
      <w:r w:rsidRPr="00D54089">
        <w:rPr>
          <w:rFonts w:ascii="Times New Roman" w:hAnsi="Times New Roman" w:cs="Times New Roman"/>
          <w:sz w:val="28"/>
          <w:szCs w:val="28"/>
        </w:rPr>
        <w:t>quy chế làm việc của UBND tỉnh</w:t>
      </w:r>
      <w:r w:rsidRPr="00D54089">
        <w:rPr>
          <w:rFonts w:ascii="Times New Roman" w:hAnsi="Times New Roman" w:cs="Times New Roman"/>
          <w:sz w:val="28"/>
          <w:szCs w:val="28"/>
          <w:lang w:val="da-DK"/>
        </w:rPr>
        <w:t xml:space="preserve">; bộ máy chính quyền địa phương thực hiện đồng bộ, hiệu quả các nhiệm vụ đã được giao. Mọi </w:t>
      </w:r>
      <w:r w:rsidRPr="00D54089">
        <w:rPr>
          <w:rFonts w:ascii="Times New Roman" w:hAnsi="Times New Roman" w:cs="Times New Roman"/>
          <w:bCs/>
          <w:sz w:val="28"/>
          <w:szCs w:val="28"/>
          <w:lang w:val="sv-SE"/>
        </w:rPr>
        <w:t xml:space="preserve">hoạt động của UBND tỉnh và các thành viên UBND tỉnh đều chấp hành nghiêm túc Nghị quyết của Ban Chấp hành Đảng bộ tỉnh, sự chỉ đạo Ban Thường vụ Tỉnh ủy, Thường trực Tỉnh ủy, Ban Cán sự Đảng UBND tỉnh và tuân thủ các quy định của pháp luật. </w:t>
      </w:r>
      <w:r w:rsidRPr="00D54089">
        <w:rPr>
          <w:rFonts w:ascii="Times New Roman" w:hAnsi="Times New Roman" w:cs="Times New Roman"/>
          <w:bCs/>
          <w:sz w:val="28"/>
          <w:szCs w:val="28"/>
          <w:lang w:val="da-DK"/>
        </w:rPr>
        <w:t>C</w:t>
      </w:r>
      <w:r w:rsidRPr="00D54089">
        <w:rPr>
          <w:rFonts w:ascii="Times New Roman" w:hAnsi="Times New Roman" w:cs="Times New Roman"/>
          <w:sz w:val="28"/>
          <w:szCs w:val="28"/>
          <w:lang w:val="sv-SE"/>
        </w:rPr>
        <w:t xml:space="preserve">ác thành viên UBND tỉnh luôn đề cao tinh thần trách nhiệm, tham gia đóng góp tích cực vào các công việc chung của UBND tỉnh. Luôn đề cao trách nhiệm của người đứng đầu của các cơ quan, đơn vị.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 Tổ chức các phiên họp toàn thể UBND tỉnh thường kỳ và các phiên họp chuyên đề theo đúng quy chế để thảo luận và quyết định các vấn đề về kinh tế - xã hội, quốc phòng - an ninh quan trọng và giải quyết kịp thời các vấn đề phát sinh đột xuất; thực hiện nguyên tắc tập trung dân chủ, phát huy trí tuệ tập thể và đề cao trách nhiệm của người đứng đầu trong hoạt động của UBND tỉnh. Thực hiện nghiêm túc việc thảo luận tập thể và</w:t>
      </w:r>
      <w:r w:rsidRPr="00D54089">
        <w:rPr>
          <w:rFonts w:ascii="Times New Roman" w:hAnsi="Times New Roman" w:cs="Times New Roman"/>
          <w:sz w:val="28"/>
          <w:szCs w:val="28"/>
          <w:lang w:val="nl-NL"/>
        </w:rPr>
        <w:t xml:space="preserve"> tổ chức bỏ phiếu thống nhất đối với các Báo cáo, Đề án, Tờ trình và dự thảo Nghị quyết trình các kỳ họp HĐND tỉnh. Duy trì thường xuyên chế độ sinh hoạt định kỳ, các hội nghị, các phiên họp toàn thể UBND tỉnh và giao ban Thường trực UBND tỉnh; các cuộc họp</w:t>
      </w:r>
      <w:r w:rsidR="005A4AB2" w:rsidRPr="00D54089">
        <w:rPr>
          <w:rFonts w:ascii="Times New Roman" w:hAnsi="Times New Roman" w:cs="Times New Roman"/>
          <w:sz w:val="28"/>
          <w:szCs w:val="28"/>
          <w:lang w:val="nl-NL"/>
        </w:rPr>
        <w:t xml:space="preserve"> và các</w:t>
      </w:r>
      <w:r w:rsidRPr="00D54089">
        <w:rPr>
          <w:rFonts w:ascii="Times New Roman" w:hAnsi="Times New Roman" w:cs="Times New Roman"/>
          <w:sz w:val="28"/>
          <w:szCs w:val="28"/>
          <w:lang w:val="nl-NL"/>
        </w:rPr>
        <w:t xml:space="preserve"> </w:t>
      </w:r>
      <w:r w:rsidRPr="00D54089">
        <w:rPr>
          <w:rFonts w:ascii="Times New Roman" w:hAnsi="Times New Roman" w:cs="Times New Roman"/>
          <w:sz w:val="28"/>
          <w:szCs w:val="28"/>
          <w:lang w:val="nl-NL"/>
        </w:rPr>
        <w:lastRenderedPageBreak/>
        <w:t xml:space="preserve">phiên làm việc </w:t>
      </w:r>
      <w:r w:rsidR="005A4AB2" w:rsidRPr="00D54089">
        <w:rPr>
          <w:rFonts w:ascii="Times New Roman" w:hAnsi="Times New Roman" w:cs="Times New Roman"/>
          <w:sz w:val="28"/>
          <w:szCs w:val="28"/>
          <w:lang w:val="nl-NL"/>
        </w:rPr>
        <w:t xml:space="preserve">với </w:t>
      </w:r>
      <w:r w:rsidRPr="00D54089">
        <w:rPr>
          <w:rFonts w:ascii="Times New Roman" w:hAnsi="Times New Roman" w:cs="Times New Roman"/>
          <w:sz w:val="28"/>
          <w:szCs w:val="28"/>
        </w:rPr>
        <w:t xml:space="preserve">Giám đốc </w:t>
      </w:r>
      <w:r w:rsidR="005A4AB2" w:rsidRPr="00D54089">
        <w:rPr>
          <w:rFonts w:ascii="Times New Roman" w:hAnsi="Times New Roman" w:cs="Times New Roman"/>
          <w:sz w:val="28"/>
          <w:szCs w:val="28"/>
        </w:rPr>
        <w:t xml:space="preserve">các </w:t>
      </w:r>
      <w:r w:rsidRPr="00D54089">
        <w:rPr>
          <w:rFonts w:ascii="Times New Roman" w:hAnsi="Times New Roman" w:cs="Times New Roman"/>
          <w:sz w:val="28"/>
          <w:szCs w:val="28"/>
        </w:rPr>
        <w:t xml:space="preserve">sở, Thủ trưởng các ban ngành và Chủ tịch UBND cấp huyện về tình hình thực hiện kế hoạch phát triển kinh tế - xã hội và dự toán ngân sách cấp tỉnh; việc chấp hành sự chỉ đạo, điều hành của UBND tỉnh, Chủ tịch UBND tỉnh và thực hiện Quy chế làm việc của UBND tỉnh. </w:t>
      </w:r>
    </w:p>
    <w:p w:rsidR="002D6B5F" w:rsidRPr="00D54089" w:rsidRDefault="002D6B5F" w:rsidP="002D6B5F">
      <w:pPr>
        <w:spacing w:before="40" w:after="40" w:line="240" w:lineRule="auto"/>
        <w:ind w:firstLine="720"/>
        <w:jc w:val="both"/>
        <w:rPr>
          <w:rFonts w:ascii="Times New Roman" w:hAnsi="Times New Roman" w:cs="Times New Roman"/>
          <w:sz w:val="28"/>
          <w:szCs w:val="28"/>
          <w:lang w:val="nl-NL"/>
        </w:rPr>
      </w:pPr>
      <w:r w:rsidRPr="00D54089">
        <w:rPr>
          <w:rFonts w:ascii="Times New Roman" w:hAnsi="Times New Roman" w:cs="Times New Roman"/>
          <w:sz w:val="28"/>
          <w:szCs w:val="28"/>
          <w:lang w:val="nl-NL"/>
        </w:rPr>
        <w:t>- UBND tỉnh đã ban hành các văn bản chỉ đạo các sở, ban ngành, địa phương bám sát nhiệm vụ được Chính phủ, Tỉnh ủy, HĐND, UBND tỉnh giao; xây dựng kế hoạch gắn với trách nhiệm cụ thể của từng cơ quan, đơn vị, địa phương nhằm bảo đảm việc tổ chức thực hiện đạt kết quả cao nhất, đặc biệt trong các lĩnh vực: phục hồi và phát triển kinh tế - xã hội; tháo gỡ khó khăn, vướng mắc trong sản xuất, kinh doanh và thực hiện, giải ngân vốn đầu tư; triển khai thực hiện có hiệu quả các công trình, dự án động lực của tỉnh; đẩy mạnh và nâng cao hiệu quả công tác vận động, thu hút đầu tư; cải cách hành chính, cải thiện môi trường đầu tư, sản xuất kinh doanh</w:t>
      </w:r>
      <w:r w:rsidR="005A4AB2" w:rsidRPr="00D54089">
        <w:rPr>
          <w:rFonts w:ascii="Times New Roman" w:hAnsi="Times New Roman" w:cs="Times New Roman"/>
          <w:sz w:val="28"/>
          <w:szCs w:val="28"/>
          <w:lang w:val="nl-NL"/>
        </w:rPr>
        <w:t>;</w:t>
      </w:r>
      <w:r w:rsidRPr="00D54089">
        <w:rPr>
          <w:rFonts w:ascii="Times New Roman" w:hAnsi="Times New Roman" w:cs="Times New Roman"/>
          <w:sz w:val="28"/>
          <w:szCs w:val="28"/>
          <w:lang w:val="nl-NL"/>
        </w:rPr>
        <w:t xml:space="preserve"> nâng cao chỉ số năng lực cạnh tranh cấp tỉnh; tăng cường các biện pháp về kỷ luật, kỷ cương, nâng cao ý thức công vụ của đội ngũ cán bộ, công chức, viên chức trong thực hiện nhiệm vụ được giao và trách nhiệm của người đứng đầu cơ quan, đơn vị, địa phương;...</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Cs/>
          <w:sz w:val="28"/>
          <w:szCs w:val="28"/>
          <w:lang w:val="sv-SE"/>
        </w:rPr>
        <w:t xml:space="preserve">- Trong 6 tháng đầu năm 2023, lãnh đạo UBND tỉnh đã chủ trì và tham dự hơn 200 cuộc họp, hội nghị trực tiếp và trực tuyến do Chính phủ, các bộ ngành Trung ương và do UBND tỉnh tổ chức. Các cuộc họp và hội nghị do UBND tỉnh tổ chức tập trung chủ yếu vào các nội dung về Chương trình phục hồi và phát triển kinh tế - xã hội; </w:t>
      </w:r>
      <w:r w:rsidRPr="00D54089">
        <w:rPr>
          <w:rFonts w:ascii="Times New Roman" w:hAnsi="Times New Roman" w:cs="Times New Roman"/>
          <w:sz w:val="28"/>
          <w:szCs w:val="28"/>
        </w:rPr>
        <w:t>tháo gỡ khó khăn cho sản xuất, kinh doanh và thị trưởng bất động sản; thúc đẩy tăng trưởng; đẩy nhanh tiến độ thực hiện và giải ngân kế hoạch vốn đầu tư công năm 2023</w:t>
      </w:r>
      <w:r w:rsidRPr="00D54089">
        <w:rPr>
          <w:rFonts w:ascii="Times New Roman" w:hAnsi="Times New Roman" w:cs="Times New Roman"/>
          <w:bCs/>
          <w:sz w:val="28"/>
          <w:szCs w:val="28"/>
          <w:lang w:val="sv-SE"/>
        </w:rPr>
        <w:t xml:space="preserve">; thực hiện các dự án trọng điểm của tỉnh; đẩy nhanh tiến độ hoàn thành nhiệm vụ lập Quy hoạch tỉnh </w:t>
      </w:r>
      <w:r w:rsidRPr="00D54089">
        <w:rPr>
          <w:rFonts w:ascii="Times New Roman" w:hAnsi="Times New Roman" w:cs="Times New Roman"/>
          <w:sz w:val="28"/>
          <w:szCs w:val="28"/>
        </w:rPr>
        <w:t xml:space="preserve">thời kỳ 2021-2030, tầm nhìn đến năm 2050; đánh giá giữa kỳ thực hiện Kế hoạch phát triển kinh tế - xã hội 5 năm 2021-2025 và Kế hoạch đầu tư công trung hạn giai đoạn 2021-2025; </w:t>
      </w:r>
      <w:r w:rsidRPr="00D54089">
        <w:rPr>
          <w:rFonts w:ascii="Times New Roman" w:hAnsi="Times New Roman" w:cs="Times New Roman"/>
          <w:bCs/>
          <w:sz w:val="28"/>
          <w:szCs w:val="28"/>
          <w:lang w:val="sv-SE"/>
        </w:rPr>
        <w:t xml:space="preserve">việc </w:t>
      </w:r>
      <w:r w:rsidRPr="00D54089">
        <w:rPr>
          <w:rFonts w:ascii="Times New Roman" w:hAnsi="Times New Roman" w:cs="Times New Roman"/>
          <w:sz w:val="28"/>
          <w:szCs w:val="28"/>
          <w:lang w:val="nl-NL"/>
        </w:rPr>
        <w:t xml:space="preserve">thực hiện các Chương trình mục tiêu quốc gia; </w:t>
      </w:r>
      <w:r w:rsidRPr="00D54089">
        <w:rPr>
          <w:rFonts w:ascii="Times New Roman" w:hAnsi="Times New Roman" w:cs="Times New Roman"/>
          <w:sz w:val="28"/>
          <w:szCs w:val="28"/>
        </w:rPr>
        <w:t>công tác bảo đảm an sinh xã hội; tổ chức các ngày lễ lớn, lễ hội của tỉnh; phòng, chống dịch bệnh</w:t>
      </w:r>
      <w:r w:rsidRPr="00D54089">
        <w:rPr>
          <w:rFonts w:ascii="Times New Roman" w:hAnsi="Times New Roman" w:cs="Times New Roman"/>
          <w:bCs/>
          <w:sz w:val="28"/>
          <w:szCs w:val="28"/>
          <w:lang w:val="sv-SE"/>
        </w:rPr>
        <w:t xml:space="preserve">; </w:t>
      </w:r>
      <w:r w:rsidRPr="00D54089">
        <w:rPr>
          <w:rFonts w:ascii="Times New Roman" w:hAnsi="Times New Roman" w:cs="Times New Roman"/>
          <w:sz w:val="28"/>
          <w:szCs w:val="28"/>
        </w:rPr>
        <w:t>cải cách hành chính;</w:t>
      </w:r>
      <w:r w:rsidRPr="00D54089">
        <w:rPr>
          <w:rFonts w:ascii="Times New Roman" w:hAnsi="Times New Roman" w:cs="Times New Roman"/>
          <w:bCs/>
          <w:sz w:val="28"/>
          <w:szCs w:val="28"/>
          <w:lang w:val="sv-SE"/>
        </w:rPr>
        <w:t xml:space="preserve"> </w:t>
      </w:r>
      <w:r w:rsidRPr="00D54089">
        <w:rPr>
          <w:rFonts w:ascii="Times New Roman" w:hAnsi="Times New Roman" w:cs="Times New Roman"/>
          <w:sz w:val="28"/>
          <w:szCs w:val="28"/>
        </w:rPr>
        <w:t xml:space="preserve">tăng cường kỷ luật, kỷ cương hành chính; </w:t>
      </w:r>
      <w:r w:rsidRPr="00D54089">
        <w:rPr>
          <w:rFonts w:ascii="Times New Roman" w:hAnsi="Times New Roman" w:cs="Times New Roman"/>
          <w:bCs/>
          <w:sz w:val="28"/>
          <w:szCs w:val="28"/>
          <w:lang w:val="sv-SE"/>
        </w:rPr>
        <w:t xml:space="preserve">cải thiện môi trường đầu tư, nâng cao năng lực cạnh tranh cấp tỉnh; </w:t>
      </w:r>
      <w:r w:rsidRPr="00D54089">
        <w:rPr>
          <w:rFonts w:ascii="Times New Roman" w:hAnsi="Times New Roman" w:cs="Times New Roman"/>
          <w:sz w:val="28"/>
          <w:szCs w:val="28"/>
        </w:rPr>
        <w:t xml:space="preserve">giải quyết vấn đề bức xúc, tồn đọng, kéo dài và những vấn đề mới phát sinh...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Cs/>
          <w:sz w:val="28"/>
          <w:szCs w:val="28"/>
          <w:lang w:val="sv-SE"/>
        </w:rPr>
        <w:t xml:space="preserve">- Lãnh đạo UBND tỉnh đã </w:t>
      </w:r>
      <w:r w:rsidRPr="00D54089">
        <w:rPr>
          <w:rFonts w:ascii="Times New Roman" w:hAnsi="Times New Roman" w:cs="Times New Roman"/>
          <w:sz w:val="28"/>
          <w:szCs w:val="28"/>
        </w:rPr>
        <w:t>thường xuyên bám sát cơ sở,</w:t>
      </w:r>
      <w:r w:rsidRPr="00D54089">
        <w:rPr>
          <w:rFonts w:ascii="Times New Roman" w:hAnsi="Times New Roman" w:cs="Times New Roman"/>
          <w:bCs/>
          <w:sz w:val="28"/>
          <w:szCs w:val="28"/>
          <w:lang w:val="sv-SE"/>
        </w:rPr>
        <w:t xml:space="preserve"> tổ chức các cuộc kiểm tra thực địa, làm việc với các sở, ngành, địa phương để tháo gỡ khó khăn, vướng mắc trong giải phóng mặt bằng, đẩy nhanh tiến độ thực hiện và giải ngân nguồn vốn đầu tư các công trình, dự án trọng điểm; hỗ trợ các nhà đầu tư triển khai thực hiện các dự án đầu tư theo đúng thời gian, tiến độ đã cam kết. </w:t>
      </w:r>
      <w:r w:rsidRPr="00D54089">
        <w:rPr>
          <w:rFonts w:ascii="Times New Roman" w:hAnsi="Times New Roman" w:cs="Times New Roman"/>
          <w:sz w:val="28"/>
          <w:szCs w:val="28"/>
        </w:rPr>
        <w:t xml:space="preserve"> </w:t>
      </w:r>
    </w:p>
    <w:p w:rsidR="002D6B5F" w:rsidRPr="00D54089" w:rsidRDefault="002D6B5F" w:rsidP="002D6B5F">
      <w:pPr>
        <w:spacing w:before="40" w:after="40" w:line="240" w:lineRule="auto"/>
        <w:ind w:firstLine="720"/>
        <w:jc w:val="both"/>
        <w:rPr>
          <w:rFonts w:ascii="Times New Roman" w:hAnsi="Times New Roman" w:cs="Times New Roman"/>
          <w:bCs/>
          <w:sz w:val="28"/>
          <w:szCs w:val="28"/>
          <w:lang w:val="sv-SE"/>
        </w:rPr>
      </w:pPr>
      <w:r w:rsidRPr="00D54089">
        <w:rPr>
          <w:rFonts w:ascii="Times New Roman" w:hAnsi="Times New Roman" w:cs="Times New Roman"/>
          <w:bCs/>
          <w:sz w:val="28"/>
          <w:szCs w:val="28"/>
          <w:lang w:val="sv-SE"/>
        </w:rPr>
        <w:t>- Lãnh đạo UBND tỉnh trực tiếp tham dự các buổi tiếp công dân định kỳ hàng tháng theo quy định; tham dự các cuộc tiếp xúc cử tri và cử lãnh đạo các sở, ban ngành cùng tham dự để trả lời ý kiến, kiến nghị của cử tri; chỉ đạo kiểm tra, rà soát các nội dung kiến nghị của cử tri để phân công cho các sở, ngành, địa phương giải quyết và trả lời cho cử tri theo đúng quy định.</w:t>
      </w:r>
    </w:p>
    <w:p w:rsidR="002D6B5F" w:rsidRPr="00D54089" w:rsidRDefault="002D6B5F" w:rsidP="002D6B5F">
      <w:pPr>
        <w:spacing w:before="40" w:after="40" w:line="240" w:lineRule="auto"/>
        <w:ind w:firstLine="720"/>
        <w:jc w:val="both"/>
        <w:rPr>
          <w:rFonts w:ascii="Times New Roman" w:hAnsi="Times New Roman" w:cs="Times New Roman"/>
          <w:bCs/>
          <w:sz w:val="28"/>
          <w:szCs w:val="28"/>
          <w:lang w:val="sv-SE"/>
        </w:rPr>
      </w:pPr>
      <w:r w:rsidRPr="00D54089">
        <w:rPr>
          <w:rFonts w:ascii="Times New Roman" w:hAnsi="Times New Roman" w:cs="Times New Roman"/>
          <w:bCs/>
          <w:sz w:val="28"/>
          <w:szCs w:val="28"/>
          <w:lang w:val="sv-SE"/>
        </w:rPr>
        <w:t>- Công tác chỉ đạo, điều hành được tiến hành thường xuyên, kịp thời, thông suốt đáp ứng yêu cầu phát triển kinh tế - xã hội và bảo đảm quốc phòng - an ninh của tỉnh. Tính đến 31/5/2023, UBND tỉnh đã ban hành 11 quyết định quy phạm pháp luật, 0</w:t>
      </w:r>
      <w:r w:rsidR="002974AC" w:rsidRPr="00D54089">
        <w:rPr>
          <w:rFonts w:ascii="Times New Roman" w:hAnsi="Times New Roman" w:cs="Times New Roman"/>
          <w:bCs/>
          <w:sz w:val="28"/>
          <w:szCs w:val="28"/>
          <w:lang w:val="sv-SE"/>
        </w:rPr>
        <w:t>2</w:t>
      </w:r>
      <w:r w:rsidRPr="00D54089">
        <w:rPr>
          <w:rFonts w:ascii="Times New Roman" w:hAnsi="Times New Roman" w:cs="Times New Roman"/>
          <w:bCs/>
          <w:sz w:val="28"/>
          <w:szCs w:val="28"/>
          <w:lang w:val="sv-SE"/>
        </w:rPr>
        <w:t xml:space="preserve"> chỉ thị, 1.165 quyết định, 133 kế hoạch, 22 chương </w:t>
      </w:r>
      <w:r w:rsidRPr="00D54089">
        <w:rPr>
          <w:rFonts w:ascii="Times New Roman" w:hAnsi="Times New Roman" w:cs="Times New Roman"/>
          <w:bCs/>
          <w:sz w:val="28"/>
          <w:szCs w:val="28"/>
          <w:lang w:val="sv-SE"/>
        </w:rPr>
        <w:lastRenderedPageBreak/>
        <w:t xml:space="preserve">trình, 01 công điện, 86 tờ trình, 105 báo cáo, 125 thông báo kết luận và hơn 2.700 văn bản chỉ đạo, điều hành khác. </w:t>
      </w:r>
    </w:p>
    <w:p w:rsidR="002D6B5F" w:rsidRPr="00D54089" w:rsidRDefault="002D6B5F" w:rsidP="002D6B5F">
      <w:pPr>
        <w:spacing w:before="40" w:after="40" w:line="240" w:lineRule="auto"/>
        <w:ind w:firstLine="720"/>
        <w:jc w:val="both"/>
        <w:rPr>
          <w:rFonts w:ascii="Times New Roman" w:hAnsi="Times New Roman" w:cs="Times New Roman"/>
          <w:i/>
          <w:sz w:val="28"/>
          <w:szCs w:val="28"/>
        </w:rPr>
      </w:pPr>
      <w:r w:rsidRPr="00D54089">
        <w:rPr>
          <w:rFonts w:ascii="Times New Roman" w:hAnsi="Times New Roman" w:cs="Times New Roman"/>
          <w:sz w:val="28"/>
          <w:szCs w:val="28"/>
        </w:rPr>
        <w:t xml:space="preserve">- Chương trình công tác trọng tâm năm 2023 của UBND tỉnh được chỉ đạo và tổ chức thực hiện nghiêm túc, chất lượng. Đến nay, các sở, ban ngành, địa phương đã cơ bản đã hoàn thành các nhiệm vụ đã đề ra trong quý I và II và thực hiện các nhiệm vụ được giao trong năm, đảm bảo tiến độ. </w:t>
      </w:r>
    </w:p>
    <w:p w:rsidR="002D6B5F" w:rsidRPr="00D54089" w:rsidRDefault="002D6B5F" w:rsidP="002D6B5F">
      <w:pPr>
        <w:spacing w:before="40" w:after="40" w:line="240" w:lineRule="auto"/>
        <w:ind w:firstLine="720"/>
        <w:jc w:val="both"/>
        <w:rPr>
          <w:rFonts w:ascii="Times New Roman" w:hAnsi="Times New Roman" w:cs="Times New Roman"/>
          <w:b/>
          <w:sz w:val="26"/>
          <w:szCs w:val="28"/>
          <w:lang w:val="pl-PL"/>
        </w:rPr>
      </w:pPr>
      <w:r w:rsidRPr="00D54089">
        <w:rPr>
          <w:rFonts w:ascii="Times New Roman" w:hAnsi="Times New Roman" w:cs="Times New Roman"/>
          <w:b/>
          <w:sz w:val="26"/>
          <w:szCs w:val="28"/>
          <w:lang w:val="pl-PL"/>
        </w:rPr>
        <w:t xml:space="preserve">II. TÌNH HÌNH, KẾT QUẢ THỰC HIỆN </w:t>
      </w:r>
    </w:p>
    <w:p w:rsidR="002D6B5F" w:rsidRPr="00D22030" w:rsidRDefault="002D6B5F" w:rsidP="002D6B5F">
      <w:pPr>
        <w:spacing w:before="40" w:after="40" w:line="240" w:lineRule="auto"/>
        <w:ind w:firstLine="720"/>
        <w:jc w:val="both"/>
        <w:rPr>
          <w:rFonts w:ascii="Times New Roman" w:hAnsi="Times New Roman" w:cs="Times New Roman"/>
          <w:b/>
          <w:sz w:val="28"/>
          <w:szCs w:val="28"/>
        </w:rPr>
      </w:pPr>
      <w:r w:rsidRPr="00D22030">
        <w:rPr>
          <w:rFonts w:ascii="Times New Roman" w:hAnsi="Times New Roman" w:cs="Times New Roman"/>
          <w:b/>
          <w:sz w:val="28"/>
          <w:szCs w:val="28"/>
        </w:rPr>
        <w:t>1. Tình hình thực hiện</w:t>
      </w:r>
      <w:r w:rsidR="00D22030">
        <w:rPr>
          <w:rFonts w:ascii="Times New Roman" w:hAnsi="Times New Roman" w:cs="Times New Roman"/>
          <w:b/>
          <w:sz w:val="28"/>
          <w:szCs w:val="28"/>
        </w:rPr>
        <w:t xml:space="preserve"> Quy chế làm việc của Chính phủ</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Ủy ban nhân dân tỉnh đã quán triệt và chấp hành nghiêm công tác chỉ đạo, điều hành của Chính phủ, Thủ tướng Chính phủ; tham dự đầy đủ các cuộc họp, hội nghị của Chính phủ và các bộ, ngành Trung ương tổ chức; chỉ đạo triển khai đầy đủ, kịp thời các Nghị quyết của Chính phủ, Chỉ thị và Công điện của Thủ tướng Chính phủ; các văn bản chỉ đạo của các bộ, ngành Trung ương</w:t>
      </w:r>
      <w:r w:rsidRPr="00D54089">
        <w:rPr>
          <w:rFonts w:ascii="Times New Roman" w:hAnsi="Times New Roman" w:cs="Times New Roman"/>
          <w:sz w:val="28"/>
          <w:szCs w:val="28"/>
          <w:vertAlign w:val="superscript"/>
        </w:rPr>
        <w:footnoteReference w:id="4"/>
      </w:r>
      <w:r w:rsidRPr="00D54089">
        <w:rPr>
          <w:rFonts w:ascii="Times New Roman" w:hAnsi="Times New Roman" w:cs="Times New Roman"/>
          <w:sz w:val="28"/>
          <w:szCs w:val="28"/>
        </w:rPr>
        <w:t>; đặc biệt là những nhiệm vụ quan trọng và cấp bách về chương trình phục hồi và phát triển kinh tế - xã hội; về tháo tháo gỡ khó khăn, vướng mắc trong sản xuất kinh doanh; đẩy nhanh tiến độ giải ngân vốn đầu tư công</w:t>
      </w:r>
      <w:r w:rsidRPr="00D54089">
        <w:rPr>
          <w:rFonts w:ascii="Times New Roman" w:hAnsi="Times New Roman" w:cs="Times New Roman"/>
          <w:sz w:val="28"/>
          <w:szCs w:val="28"/>
          <w:vertAlign w:val="superscript"/>
        </w:rPr>
        <w:footnoteReference w:id="5"/>
      </w:r>
      <w:r w:rsidRPr="00D54089">
        <w:rPr>
          <w:rFonts w:ascii="Times New Roman" w:hAnsi="Times New Roman" w:cs="Times New Roman"/>
          <w:sz w:val="28"/>
          <w:szCs w:val="28"/>
        </w:rPr>
        <w:t>; các văn bản triển khai thực hiện các Nghị quyết  phiên họp thường kỳ hàng tháng và các phiên họp chuyên đề của Chính phủ năm 2023</w:t>
      </w:r>
      <w:r w:rsidRPr="00D54089">
        <w:rPr>
          <w:rFonts w:ascii="Times New Roman" w:hAnsi="Times New Roman" w:cs="Times New Roman"/>
          <w:sz w:val="28"/>
          <w:szCs w:val="28"/>
          <w:vertAlign w:val="superscript"/>
        </w:rPr>
        <w:footnoteReference w:id="6"/>
      </w:r>
      <w:r w:rsidRPr="00D54089">
        <w:rPr>
          <w:rFonts w:ascii="Times New Roman" w:hAnsi="Times New Roman" w:cs="Times New Roman"/>
          <w:sz w:val="28"/>
          <w:szCs w:val="28"/>
        </w:rPr>
        <w:t>; triển khai thực hiện các Nghị quyết của Chính phủ về phòng chống dịch</w:t>
      </w:r>
      <w:r w:rsidRPr="00D54089">
        <w:rPr>
          <w:rFonts w:ascii="Times New Roman" w:hAnsi="Times New Roman" w:cs="Times New Roman"/>
          <w:sz w:val="28"/>
          <w:szCs w:val="28"/>
          <w:vertAlign w:val="superscript"/>
        </w:rPr>
        <w:footnoteReference w:id="7"/>
      </w:r>
      <w:r w:rsidRPr="00D54089">
        <w:rPr>
          <w:rFonts w:ascii="Times New Roman" w:hAnsi="Times New Roman" w:cs="Times New Roman"/>
          <w:sz w:val="28"/>
          <w:szCs w:val="28"/>
        </w:rPr>
        <w:t>, về các chính sách hỗ trợ người lao động, chính sách an sinh xã hội</w:t>
      </w:r>
      <w:r w:rsidRPr="00D54089">
        <w:rPr>
          <w:rFonts w:ascii="Times New Roman" w:hAnsi="Times New Roman" w:cs="Times New Roman"/>
          <w:sz w:val="28"/>
          <w:szCs w:val="28"/>
          <w:vertAlign w:val="superscript"/>
        </w:rPr>
        <w:footnoteReference w:id="8"/>
      </w:r>
      <w:r w:rsidRPr="00D54089">
        <w:rPr>
          <w:rFonts w:ascii="Times New Roman" w:hAnsi="Times New Roman" w:cs="Times New Roman"/>
          <w:sz w:val="28"/>
          <w:szCs w:val="28"/>
        </w:rPr>
        <w:t xml:space="preserve"> và về các vấn đề quan trọng khác</w:t>
      </w:r>
      <w:r w:rsidRPr="00D54089">
        <w:rPr>
          <w:rFonts w:ascii="Times New Roman" w:hAnsi="Times New Roman" w:cs="Times New Roman"/>
          <w:sz w:val="28"/>
          <w:szCs w:val="28"/>
          <w:vertAlign w:val="superscript"/>
        </w:rPr>
        <w:footnoteReference w:id="9"/>
      </w:r>
      <w:r w:rsidRPr="00D54089">
        <w:rPr>
          <w:rFonts w:ascii="Times New Roman" w:hAnsi="Times New Roman" w:cs="Times New Roman"/>
          <w:sz w:val="28"/>
          <w:szCs w:val="28"/>
        </w:rPr>
        <w:t>…</w:t>
      </w:r>
      <w:r w:rsidRPr="00D54089">
        <w:rPr>
          <w:rFonts w:ascii="Times New Roman" w:hAnsi="Times New Roman" w:cs="Times New Roman"/>
          <w:sz w:val="28"/>
          <w:szCs w:val="28"/>
          <w:lang w:val="nl-NL"/>
        </w:rPr>
        <w:t xml:space="preserve"> Ủy ban nhân dân t</w:t>
      </w:r>
      <w:r w:rsidRPr="00D54089">
        <w:rPr>
          <w:rFonts w:ascii="Times New Roman" w:hAnsi="Times New Roman" w:cs="Times New Roman"/>
          <w:sz w:val="28"/>
          <w:szCs w:val="28"/>
        </w:rPr>
        <w:t xml:space="preserve">ỉnh </w:t>
      </w:r>
      <w:r w:rsidRPr="00D54089">
        <w:rPr>
          <w:rFonts w:ascii="Times New Roman" w:hAnsi="Times New Roman" w:cs="Times New Roman"/>
          <w:sz w:val="28"/>
          <w:szCs w:val="28"/>
        </w:rPr>
        <w:lastRenderedPageBreak/>
        <w:t>đã chỉ đạo các sở, ban ngành, địa phương tổ chức triển khai thực hiện kịp thời, bảo đảm chất lượng và tiến độ đối với các nhiệm vụ được Chính phủ, Thủ tướng Chính phủ giao. Tính đến 31/5/2023, có 93 nhiệm vụ được Chính phủ, Thủ tướng Chính phủ giao cho địa phương thực hiện qua phần mềm theo dõi chỉ đạo; đến nay đã hoàn thành đúng hạn 32 nhiệm vụ; đang thực hiện trong hạn 60 nhiệm vụ; 01 nhiệm vụ quá hạn.</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Ủy ban nhân dân tỉnh đã chấp hành nghiêm chế độ thông tin, báo cáo phục vụ sự chỉ đạo, điều hành của Chính phủ, Thủ tướng Chính phủ theo quy định cũng như các báo cáo khác theo yêu cầu của Chính phủ, Thủ tướng Chính phủ đúng yêu cầu và tiến độ.</w:t>
      </w:r>
    </w:p>
    <w:p w:rsidR="002D6B5F" w:rsidRPr="00D54089" w:rsidRDefault="002D6B5F" w:rsidP="002D6B5F">
      <w:pPr>
        <w:spacing w:before="40" w:after="40" w:line="240" w:lineRule="auto"/>
        <w:ind w:firstLine="720"/>
        <w:jc w:val="both"/>
        <w:rPr>
          <w:rFonts w:ascii="Times New Roman" w:hAnsi="Times New Roman" w:cs="Times New Roman"/>
          <w:b/>
          <w:sz w:val="28"/>
          <w:szCs w:val="28"/>
          <w:lang w:val="pl-PL"/>
        </w:rPr>
      </w:pPr>
      <w:r w:rsidRPr="00D54089">
        <w:rPr>
          <w:rFonts w:ascii="Times New Roman" w:hAnsi="Times New Roman" w:cs="Times New Roman"/>
          <w:b/>
          <w:sz w:val="28"/>
          <w:szCs w:val="28"/>
          <w:lang w:val="pl-PL"/>
        </w:rPr>
        <w:t xml:space="preserve">2. Kết quả công tác chỉ đạo, </w:t>
      </w:r>
      <w:r w:rsidRPr="00D54089">
        <w:rPr>
          <w:rFonts w:ascii="Times New Roman" w:hAnsi="Times New Roman" w:cs="Times New Roman"/>
          <w:b/>
          <w:sz w:val="28"/>
          <w:szCs w:val="28"/>
          <w:lang w:val="da-DK"/>
        </w:rPr>
        <w:t xml:space="preserve">điều hành phát triển kinh tế - xã hội và giải quyết các vấn đề trọng tâm </w:t>
      </w:r>
      <w:r w:rsidRPr="00D54089">
        <w:rPr>
          <w:rFonts w:ascii="Times New Roman" w:hAnsi="Times New Roman" w:cs="Times New Roman"/>
          <w:b/>
          <w:i/>
          <w:sz w:val="28"/>
          <w:szCs w:val="28"/>
          <w:lang w:val="da-DK"/>
        </w:rPr>
        <w:t xml:space="preserve"> </w:t>
      </w:r>
    </w:p>
    <w:p w:rsidR="002D6B5F" w:rsidRPr="00D54089" w:rsidRDefault="002D6B5F" w:rsidP="002D6B5F">
      <w:pPr>
        <w:spacing w:before="40" w:after="40" w:line="240" w:lineRule="auto"/>
        <w:ind w:firstLine="720"/>
        <w:jc w:val="both"/>
        <w:rPr>
          <w:rFonts w:ascii="Times New Roman" w:hAnsi="Times New Roman" w:cs="Times New Roman"/>
          <w:sz w:val="28"/>
          <w:szCs w:val="28"/>
          <w:lang w:val="da-DK"/>
        </w:rPr>
      </w:pPr>
      <w:r w:rsidRPr="00D54089">
        <w:rPr>
          <w:rFonts w:ascii="Times New Roman" w:hAnsi="Times New Roman" w:cs="Times New Roman"/>
          <w:sz w:val="28"/>
          <w:szCs w:val="28"/>
          <w:lang w:val="da-DK"/>
        </w:rPr>
        <w:t xml:space="preserve">Bên cạnh việc tập trung triển khai thực hiện toàn diện, xuyên suốt nhiệm vụ phát triển kinh tế - xã hội, đảm bảo quốc phòng - an ninh theo đúng chỉ đạo của Trung ương, của Tỉnh ủy và HĐND tỉnh, công tác chỉ đạo, điều hành của UBND tỉnh đã được tập trung có trọng tâm, trọng điểm, linh hoạt, sáng tạo, kịp thời thích ứng với diễn biến của tình hình và phù hợp với điều kiện thực tiễn của tỉnh. Dưới sự </w:t>
      </w:r>
      <w:r w:rsidR="00CB4F99" w:rsidRPr="00D54089">
        <w:rPr>
          <w:rFonts w:ascii="Times New Roman" w:hAnsi="Times New Roman" w:cs="Times New Roman"/>
          <w:sz w:val="28"/>
          <w:szCs w:val="28"/>
          <w:lang w:val="da-DK"/>
        </w:rPr>
        <w:t>quản lý, điều hành</w:t>
      </w:r>
      <w:r w:rsidRPr="00D54089">
        <w:rPr>
          <w:rFonts w:ascii="Times New Roman" w:hAnsi="Times New Roman" w:cs="Times New Roman"/>
          <w:sz w:val="28"/>
          <w:szCs w:val="28"/>
          <w:lang w:val="da-DK"/>
        </w:rPr>
        <w:t xml:space="preserve"> của UBND tỉnh, sự nỗ lực của cả hệ thống chính trị, sự đồng tình, ủng hộ và tham gia của các tầng lớp nhân dân và cộng đồng doanh nghiệp, tình hình kinh tế - xã hội và bảo đảm quốc phòng - an ninh của tỉnh trong 6 tháng đầu năm 2023 đã đạt được những kết quả quan trọng.</w:t>
      </w:r>
    </w:p>
    <w:p w:rsidR="002D6B5F" w:rsidRPr="00D54089" w:rsidRDefault="002D6B5F" w:rsidP="002D6B5F">
      <w:pPr>
        <w:spacing w:before="40" w:after="40" w:line="240" w:lineRule="auto"/>
        <w:ind w:firstLine="720"/>
        <w:jc w:val="both"/>
        <w:rPr>
          <w:rFonts w:ascii="Times New Roman" w:hAnsi="Times New Roman" w:cs="Times New Roman"/>
          <w:b/>
          <w:i/>
          <w:sz w:val="28"/>
          <w:szCs w:val="28"/>
          <w:lang w:val="sv-SE"/>
        </w:rPr>
      </w:pPr>
      <w:r w:rsidRPr="00D54089">
        <w:rPr>
          <w:rFonts w:ascii="Times New Roman" w:hAnsi="Times New Roman" w:cs="Times New Roman"/>
          <w:b/>
          <w:i/>
          <w:sz w:val="28"/>
          <w:szCs w:val="28"/>
          <w:lang w:val="da-DK"/>
        </w:rPr>
        <w:t>2.1. Về</w:t>
      </w:r>
      <w:r w:rsidRPr="00D54089">
        <w:rPr>
          <w:rFonts w:ascii="Times New Roman" w:hAnsi="Times New Roman" w:cs="Times New Roman"/>
          <w:b/>
          <w:bCs/>
          <w:i/>
          <w:sz w:val="28"/>
          <w:szCs w:val="28"/>
          <w:lang w:val="de-DE"/>
        </w:rPr>
        <w:t xml:space="preserve"> tái cơ cấu các ngành kinh tế</w:t>
      </w:r>
    </w:p>
    <w:p w:rsidR="002D6B5F" w:rsidRPr="00D54089" w:rsidRDefault="002D6B5F" w:rsidP="002D6B5F">
      <w:pPr>
        <w:spacing w:before="40" w:after="40" w:line="240" w:lineRule="auto"/>
        <w:ind w:firstLine="720"/>
        <w:jc w:val="both"/>
        <w:rPr>
          <w:rFonts w:ascii="Times New Roman" w:hAnsi="Times New Roman" w:cs="Times New Roman"/>
          <w:iCs/>
          <w:sz w:val="28"/>
          <w:szCs w:val="28"/>
          <w:lang w:val="vi-VN"/>
        </w:rPr>
      </w:pPr>
      <w:r w:rsidRPr="00D54089">
        <w:rPr>
          <w:rFonts w:ascii="Times New Roman" w:hAnsi="Times New Roman" w:cs="Times New Roman"/>
          <w:sz w:val="28"/>
          <w:szCs w:val="28"/>
        </w:rPr>
        <w:t>- UBND tỉnh đã tập trung chỉ đạo quyết liệt để hỗ trợ các nhà đầu tư, tổ chức hội nghị tháo gỡ khó khăn cho các dự án năng lượng đang triển khai trên địa bàn tỉnh. C</w:t>
      </w:r>
      <w:r w:rsidRPr="00D54089">
        <w:rPr>
          <w:rFonts w:ascii="Times New Roman" w:hAnsi="Times New Roman" w:cs="Times New Roman"/>
          <w:sz w:val="28"/>
          <w:szCs w:val="28"/>
          <w:lang w:val="vi-VN"/>
        </w:rPr>
        <w:t>ác ngành công nghiệp có lợi thế như năng lượng tái tạo, công nghiệp chế biến, chế tạo, dệt may</w:t>
      </w:r>
      <w:r w:rsidRPr="00D54089">
        <w:rPr>
          <w:rFonts w:ascii="Times New Roman" w:hAnsi="Times New Roman" w:cs="Times New Roman"/>
          <w:sz w:val="28"/>
          <w:szCs w:val="28"/>
        </w:rPr>
        <w:t xml:space="preserve"> đã được quan tâm phát triển</w:t>
      </w:r>
      <w:r w:rsidRPr="00D54089">
        <w:rPr>
          <w:rFonts w:ascii="Times New Roman" w:hAnsi="Times New Roman" w:cs="Times New Roman"/>
          <w:sz w:val="28"/>
          <w:szCs w:val="28"/>
          <w:lang w:val="vi-VN"/>
        </w:rPr>
        <w:t xml:space="preserve">, </w:t>
      </w:r>
      <w:r w:rsidRPr="00D54089">
        <w:rPr>
          <w:rFonts w:ascii="Times New Roman" w:hAnsi="Times New Roman" w:cs="Times New Roman"/>
          <w:sz w:val="28"/>
          <w:szCs w:val="28"/>
        </w:rPr>
        <w:t>đặc biệt là</w:t>
      </w:r>
      <w:r w:rsidRPr="00D54089">
        <w:rPr>
          <w:rFonts w:ascii="Times New Roman" w:hAnsi="Times New Roman" w:cs="Times New Roman"/>
          <w:sz w:val="28"/>
          <w:szCs w:val="28"/>
          <w:lang w:val="vi-VN"/>
        </w:rPr>
        <w:t xml:space="preserve"> công nghiệp năng lượng</w:t>
      </w:r>
      <w:r w:rsidRPr="00D54089">
        <w:rPr>
          <w:rFonts w:ascii="Times New Roman" w:hAnsi="Times New Roman" w:cs="Times New Roman"/>
          <w:sz w:val="28"/>
          <w:szCs w:val="28"/>
        </w:rPr>
        <w:t xml:space="preserve"> được quan tâm nhằm </w:t>
      </w:r>
      <w:r w:rsidRPr="00D54089">
        <w:rPr>
          <w:rFonts w:ascii="Times New Roman" w:hAnsi="Times New Roman" w:cs="Times New Roman"/>
          <w:sz w:val="28"/>
          <w:szCs w:val="28"/>
          <w:lang w:val="vi-VN"/>
        </w:rPr>
        <w:t xml:space="preserve">hiện thực hóa mục tiêu đưa Quảng Trị trở thành trung tâm năng lượng của khu vực miền Trung vào năm </w:t>
      </w:r>
      <w:r w:rsidRPr="00D54089">
        <w:rPr>
          <w:rFonts w:ascii="Times New Roman" w:hAnsi="Times New Roman" w:cs="Times New Roman"/>
          <w:iCs/>
          <w:sz w:val="28"/>
          <w:szCs w:val="28"/>
          <w:lang w:val="vi-VN"/>
        </w:rPr>
        <w:t xml:space="preserve">2030.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 xml:space="preserve">Sau khi có cơ chế, chính sách về giá cho các dự án điện gió chuyển tiếp được quy định tại Thông tư số 15/2022/TT-BCT ngày 03/10/2022 của Bộ Công Thương và Quyết định số 21/QĐ-BCT ngày 07/01/2023 của Bộ Công Thương, UBND tỉnh đã tập trung chỉ đạo hỗ trợ, tháo gỡ các khó khăn, vướng mắc để đẩy nhanh tiến độ thi công các dự án đang triển khai đầu tư, giải quyết các vấn đề liên quan đến thủ tục pháp lý để hoàn thiện hồ sơ đàm phán giá điện đối với các dự án đã hoàn thành công tác xây lắp. Đến nay, phần còn lại của Dự án nhà máy điện gió Hướng Linh 7 (16,8MW) và Dự án nhà máy điện gió Hướng Hiệp 1 (25,5MW) đã hòa vào lưới điện quốc gia, vận hành thương mại với giá tạm tính bằng 50% giá được quy định tại Quyết định số 21/QĐ-BCT ngày 07/01/2023 của Bộ Công Thương, nâng tổng công suất phát điện thương mại các dự án điện gió trên địa bàn tỉnh lên 713,4MW. Hai dự án điện gió Hướng Linh 3 (30MW) và Hướng Linh 4 (30MW) đã cơ bản hoàn thành công tác xây lắp cũng đang </w:t>
      </w:r>
      <w:r w:rsidRPr="00D54089">
        <w:rPr>
          <w:rFonts w:ascii="Times New Roman" w:hAnsi="Times New Roman" w:cs="Times New Roman"/>
          <w:sz w:val="28"/>
          <w:szCs w:val="28"/>
        </w:rPr>
        <w:lastRenderedPageBreak/>
        <w:t>thực hiện đám phán giá điện với Tập đoàn Điện lực Việt Nam (EVN), trong đó, Dự án nhà máy điện gió Hướng Linh 3 đã cơ bản đáp ứng đầy đủ các thủ tục pháp lý để triển khai thí nghiệm, hiệu chỉnh thiết bị trước khi đưa vào vận hành thương mại. UBND tỉnh đã ban hành Kế hoạch số 107/KH-UBND ngày 05/5/2023 về việc thực hiện Chương trình hành động số 15-CTr/TU ngày 27/4/2021 của Tỉnh ủy về thực hiện Nghị quyết số 55-NQ/TW ngày 11/02/2020 của Bộ Chính trị về định hướng Chiến lược phát triển năng lượng quốc gia đến năm 2030, tầm nhìn đến năm 2045 trên địa bàn tỉnh; đồng thời đề xuất Bộ Công Thương đưa vào Kế hoạch thực hiện Quy hoạch Điện VIII các dự án nguồn điện, lưới điện trên địa bàn tỉnh trình Thủ tướng Chính phủ quyết định</w:t>
      </w:r>
      <w:r w:rsidR="00CB4F99" w:rsidRPr="00D54089">
        <w:rPr>
          <w:rFonts w:ascii="Times New Roman" w:hAnsi="Times New Roman" w:cs="Times New Roman"/>
          <w:sz w:val="28"/>
          <w:szCs w:val="28"/>
        </w:rPr>
        <w:t>.</w:t>
      </w:r>
    </w:p>
    <w:p w:rsidR="002D6B5F" w:rsidRPr="00D54089" w:rsidRDefault="002D6B5F" w:rsidP="002D6B5F">
      <w:pPr>
        <w:spacing w:before="40" w:after="40" w:line="240" w:lineRule="auto"/>
        <w:ind w:firstLine="720"/>
        <w:jc w:val="both"/>
        <w:rPr>
          <w:rFonts w:ascii="Times New Roman" w:hAnsi="Times New Roman" w:cs="Times New Roman"/>
          <w:sz w:val="28"/>
          <w:szCs w:val="28"/>
          <w:lang w:val="af-ZA"/>
        </w:rPr>
      </w:pP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vi-VN"/>
        </w:rPr>
        <w:t>Nhiệm vụ tái cơ cấu ngành nông nghiệp được quan tâm chỉ đạo, có nhiều điểm sáng</w:t>
      </w:r>
      <w:r w:rsidR="00CB4F99" w:rsidRPr="00D54089">
        <w:rPr>
          <w:rFonts w:ascii="Times New Roman" w:hAnsi="Times New Roman" w:cs="Times New Roman"/>
          <w:sz w:val="28"/>
          <w:szCs w:val="28"/>
        </w:rPr>
        <w:t>, sản xuất vụ Đông Xuân thắng lợi</w:t>
      </w:r>
      <w:r w:rsidRPr="00D54089">
        <w:rPr>
          <w:rFonts w:ascii="Times New Roman" w:hAnsi="Times New Roman" w:cs="Times New Roman"/>
          <w:sz w:val="28"/>
          <w:szCs w:val="28"/>
          <w:lang w:val="vi-VN"/>
        </w:rPr>
        <w:t>. Các phương án, kế hoạch sản xuất phù hợp đã được đề ra nhằm tái cơ cấu nông nghiệp toàn diện theo hướng nâng cao giá trị gia tăng và phát triển bền vững; phát triển sản xuất nông, lâm nghiệp, thủy sản theo hướng lựa chọn các sản phẩm chủ lực, có lợi thế cạnh tranh, phát triển thị trường, xây dựng chuỗi cung ứng - sản xuất - chế biến - tiêu thụ, ứng dụng công nghệ, hình thành hệ sinh thái kinh tế nông nghiệp đồng bộ, bền vững; nông nghiệp hữu cơ và ứng dụng công nghệ cao trong sản xuất nông nghiệp được đẩy mạnh</w:t>
      </w:r>
      <w:r w:rsidRPr="00D54089">
        <w:rPr>
          <w:rFonts w:ascii="Times New Roman" w:hAnsi="Times New Roman" w:cs="Times New Roman"/>
          <w:sz w:val="28"/>
          <w:szCs w:val="28"/>
          <w:vertAlign w:val="superscript"/>
          <w:lang w:val="vi-VN"/>
        </w:rPr>
        <w:footnoteReference w:id="10"/>
      </w:r>
      <w:r w:rsidRPr="00D54089">
        <w:rPr>
          <w:rFonts w:ascii="Times New Roman" w:hAnsi="Times New Roman" w:cs="Times New Roman"/>
          <w:sz w:val="28"/>
          <w:szCs w:val="28"/>
          <w:lang w:val="vi-VN"/>
        </w:rPr>
        <w:t xml:space="preserve">. UBND tỉnh </w:t>
      </w:r>
      <w:r w:rsidRPr="00D54089">
        <w:rPr>
          <w:rFonts w:ascii="Times New Roman" w:hAnsi="Times New Roman" w:cs="Times New Roman"/>
          <w:sz w:val="28"/>
          <w:szCs w:val="28"/>
        </w:rPr>
        <w:t xml:space="preserve">tập trung </w:t>
      </w:r>
      <w:r w:rsidRPr="00D54089">
        <w:rPr>
          <w:rFonts w:ascii="Times New Roman" w:hAnsi="Times New Roman" w:cs="Times New Roman"/>
          <w:sz w:val="28"/>
          <w:szCs w:val="28"/>
          <w:lang w:val="vi-VN"/>
        </w:rPr>
        <w:t xml:space="preserve">rà soát, đánh giá, lựa chọn những đối tượng cây trồng chủ lực, có lợi thế cạnh tranh của tỉnh; nghiên cứu, ứng dụng các giải pháp khoa học công nghệ mới, bền vững, thân thiện với môi trường và mang lại giá trị gia tăng cao. Xây dựng chuỗi giá trị nông sản đối với một số loại cây trồng </w:t>
      </w:r>
      <w:r w:rsidRPr="00D54089">
        <w:rPr>
          <w:rFonts w:ascii="Times New Roman" w:hAnsi="Times New Roman" w:cs="Times New Roman"/>
          <w:sz w:val="28"/>
          <w:szCs w:val="28"/>
        </w:rPr>
        <w:t xml:space="preserve">chủ lực; </w:t>
      </w:r>
      <w:r w:rsidRPr="00D54089">
        <w:rPr>
          <w:rFonts w:ascii="Times New Roman" w:hAnsi="Times New Roman" w:cs="Times New Roman"/>
          <w:sz w:val="28"/>
          <w:szCs w:val="28"/>
          <w:lang w:val="vi-VN"/>
        </w:rPr>
        <w:t xml:space="preserve">tích cực kêu gọi các doanh nghiệp tham gia liên kết, thực hiện các dự án nông nghiệp; </w:t>
      </w:r>
      <w:r w:rsidRPr="00D54089">
        <w:rPr>
          <w:rFonts w:ascii="Times New Roman" w:hAnsi="Times New Roman" w:cs="Times New Roman"/>
          <w:sz w:val="28"/>
          <w:szCs w:val="28"/>
        </w:rPr>
        <w:t>khuyến khích</w:t>
      </w:r>
      <w:r w:rsidRPr="00D54089">
        <w:rPr>
          <w:rFonts w:ascii="Times New Roman" w:hAnsi="Times New Roman" w:cs="Times New Roman"/>
          <w:sz w:val="28"/>
          <w:szCs w:val="28"/>
          <w:lang w:val="vi-VN"/>
        </w:rPr>
        <w:t xml:space="preserve"> ứng dụng khoa học và công nghệ vào sản xuất</w:t>
      </w:r>
      <w:r w:rsidRPr="00D54089">
        <w:rPr>
          <w:rFonts w:ascii="Times New Roman" w:hAnsi="Times New Roman" w:cs="Times New Roman"/>
          <w:sz w:val="28"/>
          <w:szCs w:val="28"/>
        </w:rPr>
        <w:t xml:space="preserve"> mang lại hiệu quả</w:t>
      </w:r>
      <w:r w:rsidRPr="00D54089">
        <w:rPr>
          <w:rFonts w:ascii="Times New Roman" w:hAnsi="Times New Roman" w:cs="Times New Roman"/>
          <w:sz w:val="28"/>
          <w:szCs w:val="28"/>
          <w:vertAlign w:val="superscript"/>
          <w:lang w:val="vi-VN"/>
        </w:rPr>
        <w:footnoteReference w:id="11"/>
      </w:r>
      <w:r w:rsidRPr="00D54089">
        <w:rPr>
          <w:rFonts w:ascii="Times New Roman" w:hAnsi="Times New Roman" w:cs="Times New Roman"/>
          <w:sz w:val="28"/>
          <w:szCs w:val="28"/>
          <w:lang w:val="vi-VN"/>
        </w:rPr>
        <w:t>. Các trang trại chăn nuôi theo hướng ứng dụng công nghệ cao, gắn với liên kết chế biến và xây dựng thương hiệu được ưu tiên phát triển</w:t>
      </w:r>
      <w:r w:rsidRPr="00D54089">
        <w:rPr>
          <w:rFonts w:ascii="Times New Roman" w:hAnsi="Times New Roman" w:cs="Times New Roman"/>
          <w:sz w:val="28"/>
          <w:szCs w:val="28"/>
          <w:vertAlign w:val="superscript"/>
          <w:lang w:val="vi-VN"/>
        </w:rPr>
        <w:footnoteReference w:id="12"/>
      </w:r>
      <w:r w:rsidRPr="00D54089">
        <w:rPr>
          <w:rFonts w:ascii="Times New Roman" w:hAnsi="Times New Roman" w:cs="Times New Roman"/>
          <w:sz w:val="28"/>
          <w:szCs w:val="28"/>
          <w:lang w:val="vi-VN"/>
        </w:rPr>
        <w:t>; nhiều dự án chăn nuôi công nghệ cao được triển khai trên địa bàn</w:t>
      </w:r>
      <w:r w:rsidRPr="00D54089">
        <w:rPr>
          <w:rFonts w:ascii="Times New Roman" w:hAnsi="Times New Roman" w:cs="Times New Roman"/>
          <w:sz w:val="28"/>
          <w:szCs w:val="28"/>
          <w:vertAlign w:val="superscript"/>
        </w:rPr>
        <w:footnoteReference w:id="13"/>
      </w:r>
      <w:r w:rsidRPr="00D54089">
        <w:rPr>
          <w:rFonts w:ascii="Times New Roman" w:hAnsi="Times New Roman" w:cs="Times New Roman"/>
          <w:sz w:val="28"/>
          <w:szCs w:val="28"/>
          <w:lang w:val="vi-VN"/>
        </w:rPr>
        <w:t>. Chất lượng công tác quản lý, bảo vệ, phát triển, sử dụng hiệu quả và bền vững tài nguyên lâm nghiệp được nâng cao.</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fi-FI"/>
        </w:rPr>
        <w:t xml:space="preserve">Tốc độ tăng trưởng ngành nông lâm thủy sản trong 6 tháng đầu năm 2023 ước đạt 9,54%, đóng góp rất lớn vào tăng trưởng chung của nền kinh tế tỉnh (6,52%). </w:t>
      </w:r>
      <w:r w:rsidRPr="00D54089">
        <w:rPr>
          <w:rFonts w:ascii="Times New Roman" w:hAnsi="Times New Roman" w:cs="Times New Roman"/>
          <w:sz w:val="28"/>
          <w:szCs w:val="28"/>
          <w:lang w:val="vi-VN"/>
        </w:rPr>
        <w:t xml:space="preserve">Chương trình mục tiêu quốc gia </w:t>
      </w:r>
      <w:r w:rsidRPr="00D54089">
        <w:rPr>
          <w:rFonts w:ascii="Times New Roman" w:hAnsi="Times New Roman" w:cs="Times New Roman"/>
          <w:sz w:val="28"/>
          <w:szCs w:val="28"/>
        </w:rPr>
        <w:t xml:space="preserve">xây </w:t>
      </w:r>
      <w:r w:rsidRPr="00D54089">
        <w:rPr>
          <w:rFonts w:ascii="Times New Roman" w:hAnsi="Times New Roman" w:cs="Times New Roman"/>
          <w:sz w:val="28"/>
          <w:szCs w:val="28"/>
        </w:rPr>
        <w:lastRenderedPageBreak/>
        <w:t xml:space="preserve">dựng </w:t>
      </w:r>
      <w:r w:rsidRPr="00D54089">
        <w:rPr>
          <w:rFonts w:ascii="Times New Roman" w:hAnsi="Times New Roman" w:cs="Times New Roman"/>
          <w:sz w:val="28"/>
          <w:szCs w:val="28"/>
          <w:lang w:val="vi-VN"/>
        </w:rPr>
        <w:t>nông thôn mới</w:t>
      </w:r>
      <w:r w:rsidRPr="00D54089">
        <w:rPr>
          <w:rFonts w:ascii="Times New Roman" w:hAnsi="Times New Roman" w:cs="Times New Roman"/>
          <w:sz w:val="28"/>
          <w:szCs w:val="28"/>
        </w:rPr>
        <w:t xml:space="preserve"> tiếp tục được quan tâm chỉ đạo. UBND tỉnh k</w:t>
      </w:r>
      <w:r w:rsidRPr="00D54089">
        <w:rPr>
          <w:rFonts w:ascii="Times New Roman" w:hAnsi="Times New Roman" w:cs="Times New Roman"/>
          <w:sz w:val="28"/>
          <w:szCs w:val="28"/>
          <w:lang w:val="nl-NL"/>
        </w:rPr>
        <w:t>ịp thời chỉ đạo ban hành các cơ chế chính sách triển khai Chương trình theo quy định</w:t>
      </w:r>
      <w:r w:rsidRPr="00D54089">
        <w:rPr>
          <w:rFonts w:ascii="Times New Roman" w:hAnsi="Times New Roman" w:cs="Times New Roman"/>
          <w:sz w:val="28"/>
          <w:szCs w:val="28"/>
          <w:vertAlign w:val="superscript"/>
        </w:rPr>
        <w:footnoteReference w:id="14"/>
      </w:r>
      <w:r w:rsidRPr="00D54089">
        <w:rPr>
          <w:rFonts w:ascii="Times New Roman" w:hAnsi="Times New Roman" w:cs="Times New Roman"/>
          <w:sz w:val="28"/>
          <w:szCs w:val="28"/>
          <w:lang w:val="nl-NL"/>
        </w:rPr>
        <w:t xml:space="preserve"> và triển khai thực hiện kịp thời các nhiệm vụ, giải pháp theo chỉ đạo của Thủ tướng Chính phủ tại Công điện số 71/CĐ-TTg ngày 23/02/2023 và Chỉ thị số 08/CT-TTg ngày 23/3/2023. </w:t>
      </w:r>
      <w:r w:rsidRPr="00D54089">
        <w:rPr>
          <w:rFonts w:ascii="Times New Roman" w:hAnsi="Times New Roman" w:cs="Times New Roman"/>
          <w:sz w:val="28"/>
          <w:szCs w:val="28"/>
          <w:lang w:val="vi-VN"/>
        </w:rPr>
        <w:t xml:space="preserve">Đến nay, </w:t>
      </w:r>
      <w:r w:rsidRPr="00D54089">
        <w:rPr>
          <w:rFonts w:ascii="Times New Roman" w:hAnsi="Times New Roman" w:cs="Times New Roman"/>
          <w:sz w:val="28"/>
          <w:szCs w:val="28"/>
          <w:lang w:val="af-ZA"/>
        </w:rPr>
        <w:t>toàn tỉnh có 69/101 xã đạt chuẩn nông thôn mới (chiếm tỷ lệ 68,3%), bình quân tiêu chí toàn tỉnh là 14,3 tiêu chí/ xã (tăng 0,2 tiêu chí/ xã so với cuối năm 2022).</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sz w:val="28"/>
          <w:szCs w:val="28"/>
        </w:rPr>
        <w:t>- L</w:t>
      </w:r>
      <w:r w:rsidRPr="00D54089">
        <w:rPr>
          <w:rFonts w:ascii="Times New Roman" w:hAnsi="Times New Roman" w:cs="Times New Roman"/>
          <w:sz w:val="28"/>
          <w:szCs w:val="28"/>
          <w:lang w:val="vi-VN"/>
        </w:rPr>
        <w:t>ĩnh vực thương mại, dịch vụ</w:t>
      </w:r>
      <w:r w:rsidRPr="00D54089">
        <w:rPr>
          <w:rFonts w:ascii="Times New Roman" w:hAnsi="Times New Roman" w:cs="Times New Roman"/>
          <w:sz w:val="28"/>
          <w:szCs w:val="28"/>
        </w:rPr>
        <w:t xml:space="preserve"> được tập trung</w:t>
      </w:r>
      <w:r w:rsidRPr="00D54089">
        <w:rPr>
          <w:rFonts w:ascii="Times New Roman" w:hAnsi="Times New Roman" w:cs="Times New Roman"/>
          <w:sz w:val="28"/>
          <w:szCs w:val="28"/>
          <w:lang w:val="sv-SE"/>
        </w:rPr>
        <w:t xml:space="preserve"> chỉ đạo, triển khai các giải pháp phục hồi sau đại dịch Covid-19, nổi bật là đã </w:t>
      </w:r>
      <w:r w:rsidRPr="00D54089">
        <w:rPr>
          <w:rFonts w:ascii="Times New Roman" w:hAnsi="Times New Roman" w:cs="Times New Roman"/>
          <w:sz w:val="28"/>
          <w:szCs w:val="28"/>
          <w:lang w:val="de-CH"/>
        </w:rPr>
        <w:t xml:space="preserve">tổ chức thành công </w:t>
      </w:r>
      <w:r w:rsidRPr="00D54089">
        <w:rPr>
          <w:rFonts w:ascii="Times New Roman" w:hAnsi="Times New Roman" w:cs="Times New Roman"/>
          <w:bCs/>
          <w:sz w:val="28"/>
          <w:szCs w:val="28"/>
        </w:rPr>
        <w:t>Lễ hội Thống nhất non sông và</w:t>
      </w:r>
      <w:r w:rsidRPr="00D54089">
        <w:rPr>
          <w:rFonts w:ascii="Times New Roman" w:hAnsi="Times New Roman" w:cs="Times New Roman"/>
          <w:bCs/>
          <w:sz w:val="28"/>
          <w:szCs w:val="28"/>
          <w:lang w:val="vi-VN"/>
        </w:rPr>
        <w:t xml:space="preserve"> </w:t>
      </w:r>
      <w:r w:rsidRPr="00D54089">
        <w:rPr>
          <w:rFonts w:ascii="Times New Roman" w:hAnsi="Times New Roman" w:cs="Times New Roman"/>
          <w:bCs/>
          <w:sz w:val="28"/>
          <w:szCs w:val="28"/>
        </w:rPr>
        <w:t>Khai trương mùa du lịch Quảng Trị năm 2023</w:t>
      </w:r>
      <w:r w:rsidRPr="00D54089">
        <w:rPr>
          <w:rFonts w:ascii="Times New Roman" w:hAnsi="Times New Roman" w:cs="Times New Roman"/>
          <w:sz w:val="28"/>
          <w:szCs w:val="28"/>
          <w:lang w:val="sv-SE"/>
        </w:rPr>
        <w:t xml:space="preserve">. </w:t>
      </w:r>
      <w:r w:rsidRPr="00D54089">
        <w:rPr>
          <w:rFonts w:ascii="Times New Roman" w:hAnsi="Times New Roman" w:cs="Times New Roman"/>
          <w:iCs/>
          <w:sz w:val="28"/>
          <w:szCs w:val="28"/>
          <w:lang w:val="vi-VN"/>
        </w:rPr>
        <w:t>Công tác c</w:t>
      </w:r>
      <w:r w:rsidRPr="00D54089">
        <w:rPr>
          <w:rFonts w:ascii="Times New Roman" w:hAnsi="Times New Roman" w:cs="Times New Roman"/>
          <w:iCs/>
          <w:sz w:val="28"/>
          <w:szCs w:val="28"/>
          <w:lang w:val="de-DE"/>
        </w:rPr>
        <w:t>hỉ đạo thực hiện mục tiêu phát triển du lịch trở thành ngành kinh tế mũi nhọn</w:t>
      </w:r>
      <w:r w:rsidRPr="00D54089">
        <w:rPr>
          <w:rFonts w:ascii="Times New Roman" w:hAnsi="Times New Roman" w:cs="Times New Roman"/>
          <w:iCs/>
          <w:sz w:val="28"/>
          <w:szCs w:val="28"/>
          <w:lang w:val="vi-VN"/>
        </w:rPr>
        <w:t xml:space="preserve"> được quan tâm thực hiện</w:t>
      </w:r>
      <w:r w:rsidRPr="00D54089">
        <w:rPr>
          <w:rFonts w:ascii="Times New Roman" w:hAnsi="Times New Roman" w:cs="Times New Roman"/>
          <w:iCs/>
          <w:sz w:val="28"/>
          <w:szCs w:val="28"/>
          <w:lang w:val="de-DE"/>
        </w:rPr>
        <w:t xml:space="preserve">; </w:t>
      </w:r>
      <w:r w:rsidRPr="00D54089">
        <w:rPr>
          <w:rFonts w:ascii="Times New Roman" w:hAnsi="Times New Roman" w:cs="Times New Roman"/>
          <w:sz w:val="28"/>
          <w:szCs w:val="28"/>
          <w:lang w:val="vi-VN"/>
        </w:rPr>
        <w:t>công tác quy hoạch phục vụ phát triển du lịch được chú trọng, có tiến bộ về cả số lượng, chất lượng và kịp thời công khai, thực hiện quản lý xây dựng theo quy hoạch</w:t>
      </w:r>
      <w:r w:rsidRPr="00D54089">
        <w:rPr>
          <w:rFonts w:ascii="Times New Roman" w:hAnsi="Times New Roman" w:cs="Times New Roman"/>
          <w:sz w:val="28"/>
          <w:szCs w:val="28"/>
          <w:vertAlign w:val="superscript"/>
          <w:lang w:val="vi-VN"/>
        </w:rPr>
        <w:footnoteReference w:id="15"/>
      </w:r>
      <w:r w:rsidRPr="00D54089">
        <w:rPr>
          <w:rFonts w:ascii="Times New Roman" w:hAnsi="Times New Roman" w:cs="Times New Roman"/>
          <w:sz w:val="28"/>
          <w:szCs w:val="28"/>
          <w:lang w:val="vi-VN"/>
        </w:rPr>
        <w:t>; bước đầu huy động được các nguồn lực, nhất là nguồn lực xã hội hóa cho phát triển du lịch và từng bước nâng cao chất lượng các dịch vụ kinh doanh du lịch; đã thu hút được một số nhà đầu tư chiến lược đến đầu tư tại các khu du lịch trên địa bàn tỉnh</w:t>
      </w:r>
      <w:r w:rsidRPr="00D54089">
        <w:rPr>
          <w:rFonts w:ascii="Times New Roman" w:hAnsi="Times New Roman" w:cs="Times New Roman"/>
          <w:sz w:val="28"/>
          <w:szCs w:val="28"/>
          <w:vertAlign w:val="superscript"/>
          <w:lang w:val="vi-VN"/>
        </w:rPr>
        <w:footnoteReference w:id="16"/>
      </w:r>
      <w:r w:rsidRPr="00D54089">
        <w:rPr>
          <w:rFonts w:ascii="Times New Roman" w:hAnsi="Times New Roman" w:cs="Times New Roman"/>
          <w:sz w:val="28"/>
          <w:szCs w:val="28"/>
          <w:lang w:val="vi-VN"/>
        </w:rPr>
        <w:t xml:space="preserve">. </w:t>
      </w:r>
    </w:p>
    <w:p w:rsidR="002D6B5F" w:rsidRPr="00D54089" w:rsidRDefault="002D6B5F" w:rsidP="002D6B5F">
      <w:pPr>
        <w:spacing w:before="40" w:after="40" w:line="240" w:lineRule="auto"/>
        <w:ind w:firstLine="720"/>
        <w:jc w:val="both"/>
        <w:rPr>
          <w:rFonts w:ascii="Times New Roman" w:hAnsi="Times New Roman" w:cs="Times New Roman"/>
          <w:b/>
          <w:bCs/>
          <w:i/>
          <w:sz w:val="28"/>
          <w:szCs w:val="28"/>
          <w:lang w:val="pt-BR"/>
        </w:rPr>
      </w:pPr>
      <w:r w:rsidRPr="00D54089">
        <w:rPr>
          <w:rFonts w:ascii="Times New Roman" w:hAnsi="Times New Roman" w:cs="Times New Roman"/>
          <w:b/>
          <w:i/>
          <w:sz w:val="28"/>
          <w:szCs w:val="28"/>
          <w:lang w:val="nl-NL"/>
        </w:rPr>
        <w:t>2.2. V</w:t>
      </w:r>
      <w:r w:rsidRPr="00D54089">
        <w:rPr>
          <w:rFonts w:ascii="Times New Roman" w:hAnsi="Times New Roman" w:cs="Times New Roman"/>
          <w:b/>
          <w:bCs/>
          <w:i/>
          <w:sz w:val="28"/>
          <w:szCs w:val="28"/>
          <w:lang w:val="pt-BR"/>
        </w:rPr>
        <w:t xml:space="preserve">ề nhiệm vụ quy hoạch, xây dựng và giao thông trọng điểm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 Nhận thức rõ vai trò, ý nghĩa và tầm quan trọng của nhiệm vụ quy hoạch, UBND tỉnh đã tập trung lãnh đạo, chỉ đạo đẩy nhanh tiến độ các đồ án quy hoạch, tạo hành lang pháp lý, cơ sở và tiền đề để khai thác tiềm năng lợi thế, thu hút đầu tư, phát triển kinh tế - xã hội. Dưới sự lãnh đạo trực tiếp, thường xuyên và sâu sát của Ban Thường vụ Tỉnh ủy, UBND tỉnh đã chỉ đạo hoàn thành nhiệm vụ lập Quy hoạch tỉnh Quảng Trị thời kỳ 2021-2030, tầm nhìn đến năm 2050 theo đúng quy định của pháp luật và đề cương, nhiệm vụ đã được Thủ tướng Chính phủ phê duyệt. Đến nay, Báo cáo cuối kỳ đã được  Ban Chấp hành Đảng bộ tỉnh thông qua, Sở Kế hoạch và Đầu tư đã thực hiện thủ tục trình Hội đồng thẩm định quốc gia tại Văn bản số 58/TTr-SKHĐT ngày 06/6/2023 theo đúng quy định, dự kiến sẽ trình Thủ tướng Chính phủ phê duyệt trong Quý III/2023. UBND tỉnh cũng đã chỉ đạo tổ chức lập các quy hoạch xây dựng vùng huyện, quy hoạch chung xây dựng các đô thị mới, quy hoạch chung xây dựng khu vực ven biển, điều chỉnh quy hoạch chung xây dựng các đô thị trên địa bàn tỉnh, điều chỉnh quy hoạch chung Khu kinh tế Đông Nam, điều chỉnh quy hoạch phân khu Khu kinh tế Đông Nam giai đoạn 2 và xử lý quy hoạch treo các dự án ven biển; đề xuất bổ sung quy hoạch khu bến cảng Vịnh Mốc, cảng tổng hợp Triệu Lăng,...</w:t>
      </w:r>
    </w:p>
    <w:p w:rsidR="002D6B5F" w:rsidRPr="00D54089" w:rsidRDefault="002D6B5F" w:rsidP="002D6B5F">
      <w:pPr>
        <w:spacing w:before="40" w:after="40" w:line="240" w:lineRule="auto"/>
        <w:ind w:firstLine="720"/>
        <w:jc w:val="both"/>
        <w:rPr>
          <w:rFonts w:ascii="Times New Roman" w:hAnsi="Times New Roman" w:cs="Times New Roman"/>
          <w:bCs/>
          <w:sz w:val="28"/>
          <w:szCs w:val="28"/>
          <w:lang w:val="pt-BR"/>
        </w:rPr>
      </w:pPr>
      <w:r w:rsidRPr="00D54089">
        <w:rPr>
          <w:rFonts w:ascii="Times New Roman" w:hAnsi="Times New Roman" w:cs="Times New Roman"/>
          <w:bCs/>
          <w:sz w:val="28"/>
          <w:szCs w:val="28"/>
          <w:lang w:val="pt-BR"/>
        </w:rPr>
        <w:lastRenderedPageBreak/>
        <w:t>Công tác quản lý quy hoạch được chú trọng, việc thẩm định, thỏa thuận các nhiệm vụ, đồ án quy hoạch, thiết kế kiến trúc công trình được tăng cường; thực hiện kiểm soát chặt chẽ hơn việc áp dụng các quy chuẩn, tiêu chuẩn cũng như việc điều chỉnh quy hoạch và nhất là đẩy mạnh việc tham vấn ý kiến đóng góp của cộng đồng, của các tổ chức, chuyên gia. Qua đó, góp phần nâng cao tỷ lệ phủ kín quy hoạch đô thị, nông thôn trên địa bàn tỉnh; nâng cao chất lượng, tiến độ công tác lập, quản lý quy hoạch xây dựng, đặc biệt là quy hoạch xây dựng đô thị; nâng cao chất lượng kiến trúc công trình trên các trục cảnh quan chính các đô thị. Đến nay, UBND tỉnh đã chỉ đạo hoàn thành việc phê duyệt đồ án Điều chỉnh Quy hoạch chung xây dựng thành phố Đông Hà đến năm 2045.</w:t>
      </w:r>
    </w:p>
    <w:p w:rsidR="002D6B5F" w:rsidRPr="00D54089" w:rsidRDefault="002D6B5F" w:rsidP="002D6B5F">
      <w:pPr>
        <w:spacing w:before="40" w:after="40" w:line="240" w:lineRule="auto"/>
        <w:ind w:firstLine="720"/>
        <w:jc w:val="both"/>
        <w:rPr>
          <w:rFonts w:ascii="Times New Roman" w:hAnsi="Times New Roman" w:cs="Times New Roman"/>
          <w:bCs/>
          <w:sz w:val="28"/>
          <w:szCs w:val="28"/>
          <w:lang w:val="pt-BR"/>
        </w:rPr>
      </w:pPr>
      <w:r w:rsidRPr="00D54089">
        <w:rPr>
          <w:rFonts w:ascii="Times New Roman" w:hAnsi="Times New Roman" w:cs="Times New Roman"/>
          <w:bCs/>
          <w:sz w:val="28"/>
          <w:szCs w:val="28"/>
          <w:lang w:val="pt-BR"/>
        </w:rPr>
        <w:t>- Công tác quản lý chất lượng công trình, quản lý chi phí đầu tư xây dựng tiếp tục được tăng cường; chú trọng kiểm tra trong quá trình thi công và kiểm tra công tác nghiệm thu</w:t>
      </w:r>
      <w:r w:rsidR="00CB4F99" w:rsidRPr="00D54089">
        <w:rPr>
          <w:rFonts w:ascii="Times New Roman" w:hAnsi="Times New Roman" w:cs="Times New Roman"/>
          <w:bCs/>
          <w:sz w:val="28"/>
          <w:szCs w:val="28"/>
          <w:lang w:val="pt-BR"/>
        </w:rPr>
        <w:t>;</w:t>
      </w:r>
      <w:r w:rsidRPr="00D54089">
        <w:rPr>
          <w:rFonts w:ascii="Times New Roman" w:hAnsi="Times New Roman" w:cs="Times New Roman"/>
          <w:bCs/>
          <w:sz w:val="28"/>
          <w:szCs w:val="28"/>
          <w:lang w:val="pt-BR"/>
        </w:rPr>
        <w:t xml:space="preserve"> công bố kịp thời các định mức, đơn giá, chỉ số giá xây dựng, góp phần nâng cao chất lượng công trình, nâng cao hiệu quả trong quản lý chi phí đầu tư, nhất là với các dự án sử dụng nguồn vốn nhà nước. </w:t>
      </w:r>
    </w:p>
    <w:p w:rsidR="002D6B5F" w:rsidRPr="00D54089" w:rsidRDefault="002D6B5F" w:rsidP="002D6B5F">
      <w:pPr>
        <w:spacing w:before="40" w:after="40" w:line="240" w:lineRule="auto"/>
        <w:ind w:firstLine="720"/>
        <w:jc w:val="both"/>
        <w:rPr>
          <w:rFonts w:ascii="Times New Roman" w:hAnsi="Times New Roman" w:cs="Times New Roman"/>
          <w:bCs/>
          <w:sz w:val="28"/>
          <w:szCs w:val="28"/>
          <w:lang w:val="pt-BR"/>
        </w:rPr>
      </w:pPr>
      <w:r w:rsidRPr="00D54089">
        <w:rPr>
          <w:rFonts w:ascii="Times New Roman" w:hAnsi="Times New Roman" w:cs="Times New Roman"/>
          <w:bCs/>
          <w:sz w:val="28"/>
          <w:szCs w:val="28"/>
          <w:lang w:val="pt-BR"/>
        </w:rPr>
        <w:t>Trước tình hình biến động giá cả, khan hiếm nguyên vật liệu xây dựng, đặc biệt là vật liệu đất san lấp, UBND tỉnh đã tập trung chỉ đạo nhiều giải pháp để kiểm soát giá vật liệu, đẩy nhanh tiến độ hoàn thành các thủ tục để khai thác các mỏ đất san lấp, hướng dẫn các chủ đầu tư việc xác định giá vật liệu đất san lấp tại một số khu vực chưa có công bố giá, tổ chức các đoàn liên ngành kiểm tra, khảo sát giá vật liệu xây dựng trên địa bàn tỉnh để xác định và công bố giá vật liệu xây dựng kịp thời, phù hợp theo giá thị trường để phục vụ các công trình, dự án đầu tư trên địa bàn tỉnh. Đồng thời, t</w:t>
      </w:r>
      <w:r w:rsidRPr="00D54089">
        <w:rPr>
          <w:rFonts w:ascii="Times New Roman" w:hAnsi="Times New Roman" w:cs="Times New Roman"/>
          <w:sz w:val="28"/>
          <w:szCs w:val="28"/>
        </w:rPr>
        <w:t>rong bối cảnh thị trường bất động sản, phát triển nhà ở đang trải qua giai đoạn phát triển trầm lắng chưa có nhiều khởi sắc, hoạt động thiếu ổn định, chủ yếu là giao dịch nhỏ lẻ, UBND tỉnh đã kịp thời chỉ đạo nhiều giải pháp tháo gỡ khó khăn, phục hồi phát triển thị trường như: thành lập Hiệp hội Bất động sản; ban hành Quy chế phối hợp xây dựng, duy trì hệ thống thông tin, chia sẻ, cung cấp thông tin, dữ liệu về nhà ở và thị trường bất động sản; xây dựng Kế hoạch phát triển nhà ở hàng năm; hỗ trợ, hướng dẫn các nhà đầu tư về nhà ở xã hội triển khai Đề án “Đầu tư xây dựng ít nhất 01 triệu căn hộ nhà ở xã hội cho đối tượng thu nhập thấp, công nhân khu công nghiệp giai đoạn 2021-2030” theo Quyết định số 338/QĐ-TTg ngày 03/4/2023 của Thủ tướng Chính phủ; công khai các thông tin về quy hoạch và các dự án phát triển nhà ở; tổ chức thi cấp chứng chỉ hành nghề môi giới bất động sản cho các cá nhân tham gia hoạt động môi giới bất động sản nhằm từng bước lành mạnh hóa thị trường bất động sản.</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bCs/>
          <w:sz w:val="28"/>
          <w:szCs w:val="28"/>
        </w:rPr>
        <w:t xml:space="preserve">- </w:t>
      </w:r>
      <w:r w:rsidRPr="00D54089">
        <w:rPr>
          <w:rFonts w:ascii="Times New Roman" w:hAnsi="Times New Roman" w:cs="Times New Roman"/>
          <w:bCs/>
          <w:sz w:val="28"/>
          <w:szCs w:val="28"/>
          <w:lang w:val="vi-VN"/>
        </w:rPr>
        <w:t xml:space="preserve">Nhiệm vụ đầu tư xây dựng kết cấu hạ tầng để kết nối và phát triển các hành lang và vùng kinh tế trọng điểm </w:t>
      </w:r>
      <w:r w:rsidRPr="00D54089">
        <w:rPr>
          <w:rFonts w:ascii="Times New Roman" w:hAnsi="Times New Roman" w:cs="Times New Roman"/>
          <w:bCs/>
          <w:sz w:val="28"/>
          <w:szCs w:val="28"/>
        </w:rPr>
        <w:t xml:space="preserve">được quan tâm lãnh đạo, chỉ đạo thực hiện. </w:t>
      </w:r>
      <w:r w:rsidRPr="00D54089">
        <w:rPr>
          <w:rFonts w:ascii="Times New Roman" w:hAnsi="Times New Roman" w:cs="Times New Roman"/>
          <w:bCs/>
          <w:sz w:val="28"/>
          <w:szCs w:val="28"/>
          <w:lang w:val="vi-VN"/>
        </w:rPr>
        <w:t xml:space="preserve">Một số dự án đầu tư quan trọng đã được cấp chủ trương đầu tư, đang </w:t>
      </w:r>
      <w:r w:rsidRPr="00D54089">
        <w:rPr>
          <w:rFonts w:ascii="Times New Roman" w:hAnsi="Times New Roman" w:cs="Times New Roman"/>
          <w:bCs/>
          <w:sz w:val="28"/>
          <w:szCs w:val="28"/>
        </w:rPr>
        <w:t xml:space="preserve">được </w:t>
      </w:r>
      <w:r w:rsidRPr="00D54089">
        <w:rPr>
          <w:rFonts w:ascii="Times New Roman" w:hAnsi="Times New Roman" w:cs="Times New Roman"/>
          <w:bCs/>
          <w:sz w:val="28"/>
          <w:szCs w:val="28"/>
          <w:lang w:val="vi-VN"/>
        </w:rPr>
        <w:t xml:space="preserve">triển khai thực hiện như: Khu công nghiệp Quảng Trị, </w:t>
      </w:r>
      <w:r w:rsidRPr="00D54089">
        <w:rPr>
          <w:rFonts w:ascii="Times New Roman" w:hAnsi="Times New Roman" w:cs="Times New Roman"/>
          <w:bCs/>
          <w:sz w:val="28"/>
          <w:szCs w:val="28"/>
        </w:rPr>
        <w:t xml:space="preserve">Khu bến </w:t>
      </w:r>
      <w:r w:rsidRPr="00D54089">
        <w:rPr>
          <w:rFonts w:ascii="Times New Roman" w:hAnsi="Times New Roman" w:cs="Times New Roman"/>
          <w:bCs/>
          <w:sz w:val="28"/>
          <w:szCs w:val="28"/>
          <w:lang w:val="vi-VN"/>
        </w:rPr>
        <w:t>cảng Mỹ Thủy. Một số dự án giao thông chiến lược như</w:t>
      </w:r>
      <w:r w:rsidRPr="00D54089">
        <w:rPr>
          <w:rFonts w:ascii="Times New Roman" w:hAnsi="Times New Roman" w:cs="Times New Roman"/>
          <w:bCs/>
          <w:sz w:val="28"/>
          <w:szCs w:val="28"/>
        </w:rPr>
        <w:t>:</w:t>
      </w:r>
      <w:r w:rsidRPr="00D54089">
        <w:rPr>
          <w:rFonts w:ascii="Times New Roman" w:hAnsi="Times New Roman" w:cs="Times New Roman"/>
          <w:bCs/>
          <w:sz w:val="28"/>
          <w:szCs w:val="28"/>
          <w:lang w:val="vi-VN"/>
        </w:rPr>
        <w:t xml:space="preserve"> </w:t>
      </w:r>
      <w:r w:rsidRPr="00D54089">
        <w:rPr>
          <w:rFonts w:ascii="Times New Roman" w:hAnsi="Times New Roman" w:cs="Times New Roman"/>
          <w:bCs/>
          <w:sz w:val="28"/>
          <w:szCs w:val="28"/>
        </w:rPr>
        <w:t>Đ</w:t>
      </w:r>
      <w:r w:rsidRPr="00D54089">
        <w:rPr>
          <w:rFonts w:ascii="Times New Roman" w:hAnsi="Times New Roman" w:cs="Times New Roman"/>
          <w:bCs/>
          <w:sz w:val="28"/>
          <w:szCs w:val="28"/>
          <w:lang w:val="vi-VN"/>
        </w:rPr>
        <w:t xml:space="preserve">ường bộ cao tốc Cam Lộ - Lao Bảo, Quốc </w:t>
      </w:r>
      <w:r w:rsidRPr="00D54089">
        <w:rPr>
          <w:rFonts w:ascii="Times New Roman" w:hAnsi="Times New Roman" w:cs="Times New Roman"/>
          <w:bCs/>
          <w:sz w:val="28"/>
          <w:szCs w:val="28"/>
        </w:rPr>
        <w:t>l</w:t>
      </w:r>
      <w:r w:rsidRPr="00D54089">
        <w:rPr>
          <w:rFonts w:ascii="Times New Roman" w:hAnsi="Times New Roman" w:cs="Times New Roman"/>
          <w:bCs/>
          <w:sz w:val="28"/>
          <w:szCs w:val="28"/>
          <w:lang w:val="vi-VN"/>
        </w:rPr>
        <w:t xml:space="preserve">ộ 15D, Cảng hàng không Quảng Trị đang được đẩy mạnh xúc tiến đầu tư theo hình thức đối tác công tư (PPP). </w:t>
      </w:r>
      <w:r w:rsidRPr="00D54089">
        <w:rPr>
          <w:rFonts w:ascii="Times New Roman" w:hAnsi="Times New Roman" w:cs="Times New Roman"/>
          <w:bCs/>
          <w:sz w:val="28"/>
          <w:szCs w:val="28"/>
        </w:rPr>
        <w:t xml:space="preserve">Cơ sở </w:t>
      </w:r>
      <w:r w:rsidRPr="00D54089">
        <w:rPr>
          <w:rFonts w:ascii="Times New Roman" w:hAnsi="Times New Roman" w:cs="Times New Roman"/>
          <w:bCs/>
          <w:sz w:val="28"/>
          <w:szCs w:val="28"/>
          <w:lang w:val="vi-VN"/>
        </w:rPr>
        <w:t xml:space="preserve">hạ tầng </w:t>
      </w:r>
      <w:r w:rsidRPr="00D54089">
        <w:rPr>
          <w:rFonts w:ascii="Times New Roman" w:hAnsi="Times New Roman" w:cs="Times New Roman"/>
          <w:bCs/>
          <w:sz w:val="28"/>
          <w:szCs w:val="28"/>
        </w:rPr>
        <w:t xml:space="preserve">phục vụ </w:t>
      </w:r>
      <w:r w:rsidRPr="00D54089">
        <w:rPr>
          <w:rFonts w:ascii="Times New Roman" w:hAnsi="Times New Roman" w:cs="Times New Roman"/>
          <w:bCs/>
          <w:sz w:val="28"/>
          <w:szCs w:val="28"/>
          <w:lang w:val="vi-VN"/>
        </w:rPr>
        <w:t xml:space="preserve">phát triển kinh tế - xã hội của tỉnh được </w:t>
      </w:r>
      <w:r w:rsidRPr="00D54089">
        <w:rPr>
          <w:rFonts w:ascii="Times New Roman" w:hAnsi="Times New Roman" w:cs="Times New Roman"/>
          <w:bCs/>
          <w:sz w:val="28"/>
          <w:szCs w:val="28"/>
        </w:rPr>
        <w:t xml:space="preserve">đặc biệt quan tâm đầu tư, nhất là </w:t>
      </w:r>
      <w:r w:rsidRPr="00D54089">
        <w:rPr>
          <w:rFonts w:ascii="Times New Roman" w:hAnsi="Times New Roman" w:cs="Times New Roman"/>
          <w:bCs/>
          <w:sz w:val="28"/>
          <w:szCs w:val="28"/>
          <w:lang w:val="vi-VN"/>
        </w:rPr>
        <w:t xml:space="preserve">các công trình giao thông mang tính chiến lược như: Đường ven biển kết nối hành lang kinh tế Đông - </w:t>
      </w:r>
      <w:r w:rsidRPr="00D54089">
        <w:rPr>
          <w:rFonts w:ascii="Times New Roman" w:hAnsi="Times New Roman" w:cs="Times New Roman"/>
          <w:bCs/>
          <w:sz w:val="28"/>
          <w:szCs w:val="28"/>
          <w:lang w:val="vi-VN"/>
        </w:rPr>
        <w:lastRenderedPageBreak/>
        <w:t xml:space="preserve">Tây, cao tốc Vạn Ninh - Cam Lộ - La Sơn, đường tránh phía Đông thành phố Đông Hà,... Cơ sở hạ tầng lĩnh vực - xã hội </w:t>
      </w:r>
      <w:r w:rsidRPr="00D54089">
        <w:rPr>
          <w:rFonts w:ascii="Times New Roman" w:hAnsi="Times New Roman" w:cs="Times New Roman"/>
          <w:bCs/>
          <w:sz w:val="28"/>
          <w:szCs w:val="28"/>
        </w:rPr>
        <w:t xml:space="preserve">được </w:t>
      </w:r>
      <w:r w:rsidRPr="00D54089">
        <w:rPr>
          <w:rFonts w:ascii="Times New Roman" w:hAnsi="Times New Roman" w:cs="Times New Roman"/>
          <w:bCs/>
          <w:sz w:val="28"/>
          <w:szCs w:val="28"/>
          <w:lang w:val="vi-VN"/>
        </w:rPr>
        <w:t xml:space="preserve">tập trung huy động đầu tư, đáp ứng yêu cầu phát triển của tỉnh trong giai đoạn mới </w:t>
      </w:r>
      <w:r w:rsidRPr="00D54089">
        <w:rPr>
          <w:rFonts w:ascii="Times New Roman" w:hAnsi="Times New Roman" w:cs="Times New Roman"/>
          <w:bCs/>
          <w:sz w:val="28"/>
          <w:szCs w:val="28"/>
          <w:lang w:val="pt-BR"/>
        </w:rPr>
        <w:t xml:space="preserve">nhằm thúc đẩy phát triển kinh tế - xã hội </w:t>
      </w:r>
      <w:r w:rsidRPr="00D54089">
        <w:rPr>
          <w:rFonts w:ascii="Times New Roman" w:hAnsi="Times New Roman" w:cs="Times New Roman"/>
          <w:bCs/>
          <w:sz w:val="28"/>
          <w:szCs w:val="28"/>
          <w:lang w:val="vi-VN"/>
        </w:rPr>
        <w:t>và phục vụ ngày càng tốt hơn đời sống của nhân dân</w:t>
      </w:r>
      <w:r w:rsidRPr="00D54089">
        <w:rPr>
          <w:rFonts w:ascii="Times New Roman" w:hAnsi="Times New Roman" w:cs="Times New Roman"/>
          <w:bCs/>
          <w:sz w:val="28"/>
          <w:szCs w:val="28"/>
          <w:vertAlign w:val="superscript"/>
        </w:rPr>
        <w:footnoteReference w:id="17"/>
      </w:r>
      <w:r w:rsidRPr="00D54089">
        <w:rPr>
          <w:rFonts w:ascii="Times New Roman" w:hAnsi="Times New Roman" w:cs="Times New Roman"/>
          <w:bCs/>
          <w:sz w:val="28"/>
          <w:szCs w:val="28"/>
          <w:lang w:val="vi-VN"/>
        </w:rPr>
        <w:t xml:space="preserve">. </w:t>
      </w:r>
    </w:p>
    <w:p w:rsidR="002D6B5F" w:rsidRPr="00D54089" w:rsidRDefault="002D6B5F" w:rsidP="002D6B5F">
      <w:pPr>
        <w:spacing w:before="40" w:after="40" w:line="240" w:lineRule="auto"/>
        <w:ind w:firstLine="720"/>
        <w:jc w:val="both"/>
        <w:rPr>
          <w:rFonts w:ascii="Times New Roman" w:hAnsi="Times New Roman" w:cs="Times New Roman"/>
          <w:b/>
          <w:i/>
          <w:sz w:val="28"/>
          <w:szCs w:val="28"/>
        </w:rPr>
      </w:pPr>
      <w:r w:rsidRPr="00D54089">
        <w:rPr>
          <w:rFonts w:ascii="Times New Roman" w:hAnsi="Times New Roman" w:cs="Times New Roman"/>
          <w:b/>
          <w:i/>
          <w:sz w:val="28"/>
          <w:szCs w:val="28"/>
          <w:lang w:val="nl-NL"/>
        </w:rPr>
        <w:t>2.3. Về triển khai các dự án động lực trên địa bàn tỉnh</w:t>
      </w:r>
      <w:r w:rsidRPr="00D54089">
        <w:rPr>
          <w:rFonts w:ascii="Times New Roman" w:hAnsi="Times New Roman" w:cs="Times New Roman"/>
          <w:b/>
          <w:bCs/>
          <w:i/>
          <w:sz w:val="28"/>
          <w:szCs w:val="28"/>
        </w:rPr>
        <w:t xml:space="preserve">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lang w:val="es-ES"/>
        </w:rPr>
        <w:t xml:space="preserve">Xác định các dự án </w:t>
      </w:r>
      <w:r w:rsidRPr="00D54089">
        <w:rPr>
          <w:rFonts w:ascii="Times New Roman" w:hAnsi="Times New Roman" w:cs="Times New Roman"/>
          <w:sz w:val="28"/>
          <w:szCs w:val="28"/>
          <w:lang w:val="vi-VN"/>
        </w:rPr>
        <w:t>động lực</w:t>
      </w:r>
      <w:r w:rsidRPr="00D54089">
        <w:rPr>
          <w:rFonts w:ascii="Times New Roman" w:hAnsi="Times New Roman" w:cs="Times New Roman"/>
          <w:sz w:val="28"/>
          <w:szCs w:val="28"/>
          <w:lang w:val="es-ES"/>
        </w:rPr>
        <w:t xml:space="preserve"> có vai trò rất </w:t>
      </w:r>
      <w:r w:rsidRPr="00D54089">
        <w:rPr>
          <w:rFonts w:ascii="Times New Roman" w:hAnsi="Times New Roman" w:cs="Times New Roman"/>
          <w:sz w:val="28"/>
          <w:szCs w:val="28"/>
        </w:rPr>
        <w:t xml:space="preserve">quan trọng trong phát triển kinh tế - xã hội của tỉnh, UBND tỉnh đã tập trung lãnh đạo, chỉ đạo triển khai thực hiện hoàn thành các thủ tục đầu tư, công tác GPMB để khởi công, thi công và hoàn thiện dự án đi vào hoạt động phát huy hiệu quả, mục tiêu đầu tư. Tham mưu </w:t>
      </w:r>
      <w:r w:rsidRPr="00D54089">
        <w:rPr>
          <w:rFonts w:ascii="Times New Roman" w:hAnsi="Times New Roman" w:cs="Times New Roman"/>
          <w:sz w:val="28"/>
          <w:szCs w:val="28"/>
          <w:lang w:val="es-ES"/>
        </w:rPr>
        <w:t xml:space="preserve">Ban Chỉ đạo các dự án động lực cấp tỉnh, Ban Chỉ đạo </w:t>
      </w:r>
      <w:r w:rsidRPr="00D54089">
        <w:rPr>
          <w:rFonts w:ascii="Times New Roman" w:hAnsi="Times New Roman" w:cs="Times New Roman"/>
          <w:sz w:val="28"/>
          <w:szCs w:val="28"/>
        </w:rPr>
        <w:t>công tác GPMB</w:t>
      </w:r>
      <w:r w:rsidRPr="00D54089">
        <w:rPr>
          <w:rFonts w:ascii="Times New Roman" w:hAnsi="Times New Roman" w:cs="Times New Roman"/>
          <w:sz w:val="28"/>
          <w:szCs w:val="28"/>
          <w:lang w:val="es-ES"/>
        </w:rPr>
        <w:t xml:space="preserve"> tỉnh tập trung tháo gỡ các khó khăn, vướng mắc trong thực hiện các thủ tục đầu tư thuộc thẩm quyền các Bộ, ngành Trung ương; việc chồng lấn các quy hoạch, công tác GPMB,... để đẩy nhanh tiến độ thực hiện và giải ngân các nguồn vốn đầu tư. Trên cơ sở </w:t>
      </w:r>
      <w:r w:rsidRPr="00D54089">
        <w:rPr>
          <w:rFonts w:ascii="Times New Roman" w:hAnsi="Times New Roman" w:cs="Times New Roman"/>
          <w:sz w:val="28"/>
          <w:szCs w:val="28"/>
        </w:rPr>
        <w:t xml:space="preserve">danh mục các dự án trọng điểm, UBND tỉnh đã ban hành các văn bản chỉ đạo, điều hành và phân công </w:t>
      </w:r>
      <w:r w:rsidRPr="00D54089">
        <w:rPr>
          <w:rFonts w:ascii="Times New Roman" w:hAnsi="Times New Roman" w:cs="Times New Roman"/>
          <w:sz w:val="28"/>
          <w:szCs w:val="28"/>
          <w:lang w:val="es-ES"/>
        </w:rPr>
        <w:t>các đồng chí lãnh đạo UBND tỉnh trực tiếp chỉ đạo các dự án cụ thể. Kịp thời xây dựng, ban hành và điều chỉnh chế độ, chính sách về đơn giá công trình, vật kiến trúc... đảm bảo phù hợp quy định khi bồi thường, hỗ trợ. Lãnh đạo UBND tỉnh, các Tổ công tác của Ban chỉ đạo</w:t>
      </w:r>
      <w:r w:rsidRPr="00D54089">
        <w:rPr>
          <w:rFonts w:ascii="Times New Roman" w:hAnsi="Times New Roman" w:cs="Times New Roman"/>
          <w:sz w:val="28"/>
          <w:szCs w:val="28"/>
          <w:lang w:val="vi-VN"/>
        </w:rPr>
        <w:t xml:space="preserve"> GPMB thường xuyên </w:t>
      </w:r>
      <w:r w:rsidRPr="00D54089">
        <w:rPr>
          <w:rFonts w:ascii="Times New Roman" w:hAnsi="Times New Roman" w:cs="Times New Roman"/>
          <w:sz w:val="28"/>
          <w:szCs w:val="28"/>
        </w:rPr>
        <w:t xml:space="preserve">kiểm tra hiện trường và tổ chức các cuộc họp với các sở, ngành, địa phương và chủ đầu tư, </w:t>
      </w:r>
      <w:r w:rsidRPr="00D54089">
        <w:rPr>
          <w:rFonts w:ascii="Times New Roman" w:hAnsi="Times New Roman" w:cs="Times New Roman"/>
          <w:sz w:val="28"/>
          <w:szCs w:val="28"/>
          <w:lang w:val="vi-VN"/>
        </w:rPr>
        <w:t>nhà đầu tư</w:t>
      </w:r>
      <w:r w:rsidRPr="00D54089">
        <w:rPr>
          <w:rFonts w:ascii="Times New Roman" w:hAnsi="Times New Roman" w:cs="Times New Roman"/>
          <w:sz w:val="28"/>
          <w:szCs w:val="28"/>
        </w:rPr>
        <w:t xml:space="preserve"> để tập trung giải quyết kịp thời các khó khăn, vướng mắc</w:t>
      </w:r>
      <w:r w:rsidRPr="00D54089">
        <w:rPr>
          <w:rFonts w:ascii="Times New Roman" w:hAnsi="Times New Roman" w:cs="Times New Roman"/>
          <w:sz w:val="28"/>
          <w:szCs w:val="28"/>
          <w:lang w:val="vi-VN"/>
        </w:rPr>
        <w:t>.</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vi-VN"/>
        </w:rPr>
        <w:t>Đối với các thủ tục đầu tư thuộc thẩm quyền địa phương</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vi-VN"/>
        </w:rPr>
        <w:t xml:space="preserve">UBND tỉnh đã chi đạo quyết liệt các </w:t>
      </w:r>
      <w:r w:rsidRPr="00D54089">
        <w:rPr>
          <w:rFonts w:ascii="Times New Roman" w:hAnsi="Times New Roman" w:cs="Times New Roman"/>
          <w:sz w:val="28"/>
          <w:szCs w:val="28"/>
        </w:rPr>
        <w:t>s</w:t>
      </w:r>
      <w:r w:rsidRPr="00D54089">
        <w:rPr>
          <w:rFonts w:ascii="Times New Roman" w:hAnsi="Times New Roman" w:cs="Times New Roman"/>
          <w:sz w:val="28"/>
          <w:szCs w:val="28"/>
          <w:lang w:val="vi-VN"/>
        </w:rPr>
        <w:t xml:space="preserve">ở, </w:t>
      </w:r>
      <w:r w:rsidRPr="00D54089">
        <w:rPr>
          <w:rFonts w:ascii="Times New Roman" w:hAnsi="Times New Roman" w:cs="Times New Roman"/>
          <w:sz w:val="28"/>
          <w:szCs w:val="28"/>
        </w:rPr>
        <w:t>b</w:t>
      </w:r>
      <w:r w:rsidRPr="00D54089">
        <w:rPr>
          <w:rFonts w:ascii="Times New Roman" w:hAnsi="Times New Roman" w:cs="Times New Roman"/>
          <w:sz w:val="28"/>
          <w:szCs w:val="28"/>
          <w:lang w:val="vi-VN"/>
        </w:rPr>
        <w:t>an</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vi-VN"/>
        </w:rPr>
        <w:t>ngành, địa phương tập trung hướng dẫn, hỗ trợ các nhà đầu tư</w:t>
      </w:r>
      <w:r w:rsidRPr="00D54089">
        <w:rPr>
          <w:rFonts w:ascii="Times New Roman" w:hAnsi="Times New Roman" w:cs="Times New Roman"/>
          <w:sz w:val="28"/>
          <w:szCs w:val="28"/>
        </w:rPr>
        <w:t>,</w:t>
      </w:r>
      <w:r w:rsidRPr="00D54089">
        <w:rPr>
          <w:rFonts w:ascii="Times New Roman" w:hAnsi="Times New Roman" w:cs="Times New Roman"/>
          <w:sz w:val="28"/>
          <w:szCs w:val="28"/>
          <w:lang w:val="vi-VN"/>
        </w:rPr>
        <w:t xml:space="preserve"> chủ đầu tư thực hiện nhanh nhất và đúng quy định. </w:t>
      </w:r>
      <w:r w:rsidRPr="00D54089">
        <w:rPr>
          <w:rFonts w:ascii="Times New Roman" w:hAnsi="Times New Roman" w:cs="Times New Roman"/>
          <w:sz w:val="28"/>
          <w:szCs w:val="28"/>
        </w:rPr>
        <w:t>Đối với c</w:t>
      </w:r>
      <w:r w:rsidRPr="00D54089">
        <w:rPr>
          <w:rFonts w:ascii="Times New Roman" w:hAnsi="Times New Roman" w:cs="Times New Roman"/>
          <w:sz w:val="28"/>
          <w:szCs w:val="28"/>
          <w:lang w:val="vi-VN"/>
        </w:rPr>
        <w:t>ác thủ tục đầu tư thuộc thẩm quyền các Bộ, ngành Trung ương và Thủ tướng Chính phủ</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vi-VN"/>
        </w:rPr>
        <w:t xml:space="preserve">UBND tỉnh đã chỉ đạo các </w:t>
      </w:r>
      <w:r w:rsidRPr="00D54089">
        <w:rPr>
          <w:rFonts w:ascii="Times New Roman" w:hAnsi="Times New Roman" w:cs="Times New Roman"/>
          <w:sz w:val="28"/>
          <w:szCs w:val="28"/>
        </w:rPr>
        <w:t>s</w:t>
      </w:r>
      <w:r w:rsidRPr="00D54089">
        <w:rPr>
          <w:rFonts w:ascii="Times New Roman" w:hAnsi="Times New Roman" w:cs="Times New Roman"/>
          <w:sz w:val="28"/>
          <w:szCs w:val="28"/>
          <w:lang w:val="vi-VN"/>
        </w:rPr>
        <w:t xml:space="preserve">ở, </w:t>
      </w:r>
      <w:r w:rsidRPr="00D54089">
        <w:rPr>
          <w:rFonts w:ascii="Times New Roman" w:hAnsi="Times New Roman" w:cs="Times New Roman"/>
          <w:sz w:val="28"/>
          <w:szCs w:val="28"/>
        </w:rPr>
        <w:t>b</w:t>
      </w:r>
      <w:r w:rsidRPr="00D54089">
        <w:rPr>
          <w:rFonts w:ascii="Times New Roman" w:hAnsi="Times New Roman" w:cs="Times New Roman"/>
          <w:sz w:val="28"/>
          <w:szCs w:val="28"/>
          <w:lang w:val="vi-VN"/>
        </w:rPr>
        <w:t>an ngành, địa phương tập trung hướng dẫn, hỗ trợ các nhà đầu tư</w:t>
      </w:r>
      <w:r w:rsidRPr="00D54089">
        <w:rPr>
          <w:rFonts w:ascii="Times New Roman" w:hAnsi="Times New Roman" w:cs="Times New Roman"/>
          <w:sz w:val="28"/>
          <w:szCs w:val="28"/>
        </w:rPr>
        <w:t>,</w:t>
      </w:r>
      <w:r w:rsidRPr="00D54089">
        <w:rPr>
          <w:rFonts w:ascii="Times New Roman" w:hAnsi="Times New Roman" w:cs="Times New Roman"/>
          <w:sz w:val="28"/>
          <w:szCs w:val="28"/>
          <w:lang w:val="vi-VN"/>
        </w:rPr>
        <w:t xml:space="preserve"> chủ đầu tư lập hồ sơ thủ tục</w:t>
      </w:r>
      <w:r w:rsidRPr="00D54089">
        <w:rPr>
          <w:rFonts w:ascii="Times New Roman" w:hAnsi="Times New Roman" w:cs="Times New Roman"/>
          <w:sz w:val="28"/>
          <w:szCs w:val="28"/>
        </w:rPr>
        <w:t xml:space="preserve"> và</w:t>
      </w:r>
      <w:r w:rsidRPr="00D54089">
        <w:rPr>
          <w:rFonts w:ascii="Times New Roman" w:hAnsi="Times New Roman" w:cs="Times New Roman"/>
          <w:sz w:val="28"/>
          <w:szCs w:val="28"/>
          <w:lang w:val="vi-VN"/>
        </w:rPr>
        <w:t xml:space="preserve"> trực tiếp làm việc với các Bộ, ngành</w:t>
      </w:r>
      <w:r w:rsidRPr="00D54089">
        <w:rPr>
          <w:rFonts w:ascii="Times New Roman" w:hAnsi="Times New Roman" w:cs="Times New Roman"/>
          <w:sz w:val="28"/>
          <w:szCs w:val="28"/>
        </w:rPr>
        <w:t xml:space="preserve"> để được hướng dẫn, giải quyết</w:t>
      </w:r>
      <w:r w:rsidRPr="00D54089">
        <w:rPr>
          <w:rFonts w:ascii="Times New Roman" w:hAnsi="Times New Roman" w:cs="Times New Roman"/>
          <w:sz w:val="28"/>
          <w:szCs w:val="28"/>
          <w:lang w:val="vi-VN"/>
        </w:rPr>
        <w:t>; trường hợp vượt thẩm quyền</w:t>
      </w:r>
      <w:r w:rsidRPr="00D54089">
        <w:rPr>
          <w:rFonts w:ascii="Times New Roman" w:hAnsi="Times New Roman" w:cs="Times New Roman"/>
          <w:sz w:val="28"/>
          <w:szCs w:val="28"/>
        </w:rPr>
        <w:t>,</w:t>
      </w:r>
      <w:r w:rsidRPr="00D54089">
        <w:rPr>
          <w:rFonts w:ascii="Times New Roman" w:hAnsi="Times New Roman" w:cs="Times New Roman"/>
          <w:sz w:val="28"/>
          <w:szCs w:val="28"/>
          <w:lang w:val="vi-VN"/>
        </w:rPr>
        <w:t xml:space="preserve"> báo cáo Lãnh đạo UBND tỉnh làm việc với </w:t>
      </w:r>
      <w:r w:rsidRPr="00D54089">
        <w:rPr>
          <w:rFonts w:ascii="Times New Roman" w:hAnsi="Times New Roman" w:cs="Times New Roman"/>
          <w:sz w:val="28"/>
          <w:szCs w:val="28"/>
        </w:rPr>
        <w:t>l</w:t>
      </w:r>
      <w:r w:rsidRPr="00D54089">
        <w:rPr>
          <w:rFonts w:ascii="Times New Roman" w:hAnsi="Times New Roman" w:cs="Times New Roman"/>
          <w:sz w:val="28"/>
          <w:szCs w:val="28"/>
          <w:lang w:val="vi-VN"/>
        </w:rPr>
        <w:t>ãnh đạo các Bộ, ngành Trung ương xem xét</w:t>
      </w:r>
      <w:r w:rsidRPr="00D54089">
        <w:rPr>
          <w:rFonts w:ascii="Times New Roman" w:hAnsi="Times New Roman" w:cs="Times New Roman"/>
          <w:sz w:val="28"/>
          <w:szCs w:val="28"/>
        </w:rPr>
        <w:t>, xử lý</w:t>
      </w:r>
      <w:r w:rsidRPr="00D54089">
        <w:rPr>
          <w:rFonts w:ascii="Times New Roman" w:hAnsi="Times New Roman" w:cs="Times New Roman"/>
          <w:sz w:val="28"/>
          <w:szCs w:val="28"/>
          <w:lang w:val="vi-VN"/>
        </w:rPr>
        <w:t>.</w:t>
      </w:r>
      <w:r w:rsidRPr="00D54089">
        <w:rPr>
          <w:rFonts w:ascii="Times New Roman" w:hAnsi="Times New Roman" w:cs="Times New Roman"/>
          <w:sz w:val="28"/>
          <w:szCs w:val="28"/>
        </w:rPr>
        <w:t xml:space="preserve"> Bên cạnh đó, UBND tỉnh</w:t>
      </w:r>
      <w:r w:rsidRPr="00D54089">
        <w:rPr>
          <w:rFonts w:ascii="Times New Roman" w:hAnsi="Times New Roman" w:cs="Times New Roman"/>
          <w:sz w:val="28"/>
          <w:szCs w:val="28"/>
          <w:lang w:val="vi-VN"/>
        </w:rPr>
        <w:t xml:space="preserve"> đôn đốc</w:t>
      </w:r>
      <w:r w:rsidRPr="00D54089">
        <w:rPr>
          <w:rFonts w:ascii="Times New Roman" w:hAnsi="Times New Roman" w:cs="Times New Roman"/>
          <w:sz w:val="28"/>
          <w:szCs w:val="28"/>
        </w:rPr>
        <w:t xml:space="preserve">, chỉ đạo các nhà đầu tư các dự án trọng điểm, động lực nhưng còn hạn chế về năng lực, kinh nghiệm tổ chức tái cơ cấu dự án, gồm tái cơ cấu nguồn vốn chủ sở hữu, bộ máy quản lý điều hành dự án theo quy định pháp luật (như Khu bến cảng Mỹ Thủy, Nhà máy sản xuất inox và </w:t>
      </w:r>
      <w:r w:rsidR="00FE6F0D" w:rsidRPr="00D54089">
        <w:rPr>
          <w:rFonts w:ascii="Times New Roman" w:hAnsi="Times New Roman" w:cs="Times New Roman"/>
          <w:sz w:val="28"/>
          <w:szCs w:val="28"/>
        </w:rPr>
        <w:t>t</w:t>
      </w:r>
      <w:r w:rsidRPr="00D54089">
        <w:rPr>
          <w:rFonts w:ascii="Times New Roman" w:hAnsi="Times New Roman" w:cs="Times New Roman"/>
          <w:sz w:val="28"/>
          <w:szCs w:val="28"/>
        </w:rPr>
        <w:t xml:space="preserve">hép hợp kim...). Với tất cả những nỗ lực đó, đến nay, </w:t>
      </w:r>
      <w:r w:rsidRPr="00D54089">
        <w:rPr>
          <w:rFonts w:ascii="Times New Roman" w:hAnsi="Times New Roman" w:cs="Times New Roman"/>
          <w:sz w:val="28"/>
          <w:szCs w:val="28"/>
        </w:rPr>
        <w:lastRenderedPageBreak/>
        <w:t>việc triển khai thực hiện các thủ tục đầu tư, công tác GPMB các dự án trọng điểm đạt một số kết quả cụ thể</w:t>
      </w:r>
      <w:r w:rsidRPr="00D54089">
        <w:rPr>
          <w:rFonts w:ascii="Times New Roman" w:hAnsi="Times New Roman" w:cs="Times New Roman"/>
          <w:bCs/>
          <w:sz w:val="28"/>
          <w:szCs w:val="28"/>
          <w:vertAlign w:val="superscript"/>
        </w:rPr>
        <w:footnoteReference w:id="18"/>
      </w:r>
      <w:r w:rsidRPr="00D54089">
        <w:rPr>
          <w:rFonts w:ascii="Times New Roman" w:hAnsi="Times New Roman" w:cs="Times New Roman"/>
          <w:sz w:val="28"/>
          <w:szCs w:val="28"/>
        </w:rPr>
        <w:t>.</w:t>
      </w:r>
    </w:p>
    <w:p w:rsidR="002D6B5F" w:rsidRPr="00D54089" w:rsidRDefault="002D6B5F" w:rsidP="002D6B5F">
      <w:pPr>
        <w:spacing w:before="40" w:after="40" w:line="240" w:lineRule="auto"/>
        <w:ind w:firstLine="720"/>
        <w:jc w:val="both"/>
        <w:rPr>
          <w:rFonts w:ascii="Times New Roman" w:hAnsi="Times New Roman" w:cs="Times New Roman"/>
          <w:b/>
          <w:i/>
          <w:sz w:val="28"/>
          <w:szCs w:val="28"/>
          <w:lang w:val="en-GB"/>
        </w:rPr>
      </w:pPr>
      <w:r w:rsidRPr="00D54089">
        <w:rPr>
          <w:rFonts w:ascii="Times New Roman" w:hAnsi="Times New Roman" w:cs="Times New Roman"/>
          <w:b/>
          <w:i/>
          <w:sz w:val="28"/>
          <w:szCs w:val="28"/>
        </w:rPr>
        <w:t xml:space="preserve">2.4. </w:t>
      </w:r>
      <w:r w:rsidRPr="00D54089">
        <w:rPr>
          <w:rFonts w:ascii="Times New Roman" w:hAnsi="Times New Roman" w:cs="Times New Roman"/>
          <w:b/>
          <w:i/>
          <w:sz w:val="28"/>
          <w:szCs w:val="28"/>
          <w:lang w:val="en-GB"/>
        </w:rPr>
        <w:t>Tập trung mọi nỗ lực thực hiện và giải ngân vốn đầu tư công</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 xml:space="preserve">Quán triệt chỉ đạo của Chính phủ, lãnh đạo tỉnh luôn xác định đẩy mạnh giải ngân vốn đầu tư công là nhiệm vụ chính trị quan trọng hàng đầu và là trách nhiệm cao nhất của người đứng đầu nhằm tạo động lực quan trọng thúc đẩy tăng trưởng kinh tế, tăng thu ngân sách, tạo việc làm và thu nhập cho người lao động.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 xml:space="preserve">Ngay từ đầu năm, UBND tỉnh đã đề ra mục tiêu phấn đấu tỷ lệ giải ngân hàng tháng của tỉnh cao hơn mức trung bình của cả nước; quyết tâm đến ngày 31/12/2023 giải ngân đạt 100% kế hoạch năm 2023 (trừ những nguồn vốn được phép kéo dài hoặc nguồn vốn mới được bổ sung trong năm) và 100% kế hoạch năm 2022 được cấp có thẩm quyền cho phép kéo dài thời gian thực hiện, giải ngân sang năm 2023. Thực hiện mục tiêu đó, bên cạnh việc triển khai thực hiện đồng bộ các giải pháp nhằm đẩy mạnh thực hiện và giải ngân vốn đầu tư công đã đề ra trong Kết luận số 372-KL/TU ngày 06/12/2022 của Tỉnh ủy và Nghị quyết số 84/NQ-HĐND ngày 09/12/2022 của HĐND tỉnh, để tập trung tháo gỡ khó khăn, vướng mắc, nhất là về công tác GPMB và khắc phục tình trạng thiếu hụt nguồn đất đắp phục vụ các công trình, Thường vụ Tỉnh ủy đã ban hành Nghị quyết số 05-NQ/TU ngày 24/3/2023 về tăng cường sự lãnh đạo, chỉ đạo, thực hiện công tác giải phóng mặt bằng và thành lập Ban Chỉ đạo công tác giải phóng mặt bằng cấp tỉnh (tại Quyết định số 936-QĐ/TU ngày 09/02/2023); Ban Cán sự Đảng UBND tỉnh đã phối hợp với Ban Dân vận Tỉnh ủy triển khai Hội nghị chuyên đề về Phát huy vai trò của các tổ chức trong hệ thống chính trị đối với công tác dân vận trong giải phóng mặt bằng các dự án trọng điểm của tỉnh. UBND tỉnh đã tổ chức Hội nghị “Giải quyết những khó khăn, vướng mắc về nguồn vật liệu đất san lấp phục vụ các công trình, dự án trên địa bản tỉnh”; ban </w:t>
      </w:r>
      <w:r w:rsidRPr="00D54089">
        <w:rPr>
          <w:rFonts w:ascii="Times New Roman" w:hAnsi="Times New Roman" w:cs="Times New Roman"/>
          <w:sz w:val="28"/>
          <w:szCs w:val="28"/>
        </w:rPr>
        <w:lastRenderedPageBreak/>
        <w:t>hành văn bản về chủ trương cho phép sử dụng đất dôi dư từ các công trình dự án để cân đối giữa các dự án trên địa bàn. UBND tỉnh cũng đã ban hành Chỉ thị số 01/CT-UBND ngày 18/01/2023 và hơn 30 văn bản chỉ đạo, tổ chức thực hiện; thường xuyên tổ chức kiểm tra thực địa để nắm bắt tình hình và trực tiếp chỉ đạo giải quyết kịp thời; tổ chức các cuộc họp, giao ban với các sở, ngành, địa phương để đôn đốc thực hiện và giải ngân vốn đầu tư công.</w:t>
      </w:r>
    </w:p>
    <w:p w:rsidR="002D6B5F" w:rsidRPr="00D54089" w:rsidRDefault="002D6B5F" w:rsidP="002D6B5F">
      <w:pPr>
        <w:spacing w:before="40" w:after="40" w:line="240" w:lineRule="auto"/>
        <w:ind w:firstLine="720"/>
        <w:jc w:val="both"/>
        <w:rPr>
          <w:rFonts w:ascii="Times New Roman" w:hAnsi="Times New Roman" w:cs="Times New Roman"/>
          <w:b/>
          <w:i/>
          <w:sz w:val="28"/>
          <w:szCs w:val="28"/>
        </w:rPr>
      </w:pPr>
      <w:r w:rsidRPr="00D54089">
        <w:rPr>
          <w:rFonts w:ascii="Times New Roman" w:hAnsi="Times New Roman" w:cs="Times New Roman"/>
          <w:b/>
          <w:i/>
          <w:sz w:val="28"/>
          <w:szCs w:val="28"/>
        </w:rPr>
        <w:t>2.5. Tập trung thực hiện Kế hoạch phục hồi và phát triển kinh tế</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Cs/>
          <w:sz w:val="28"/>
          <w:szCs w:val="28"/>
        </w:rPr>
        <w:t>Tiếp tục chỉ đạo triển khai</w:t>
      </w:r>
      <w:r w:rsidRPr="00D54089">
        <w:rPr>
          <w:rFonts w:ascii="Times New Roman" w:hAnsi="Times New Roman" w:cs="Times New Roman"/>
          <w:bCs/>
          <w:sz w:val="28"/>
          <w:szCs w:val="28"/>
          <w:lang w:val="vi-VN"/>
        </w:rPr>
        <w:t xml:space="preserve"> Kế hoạch số 64/KH-UBND ngày 08/4/2022 về phục hồi và phát triển kinh tế - xã hội tỉnh Quảng Trị đến năm 2023</w:t>
      </w:r>
      <w:r w:rsidRPr="00D54089">
        <w:rPr>
          <w:rFonts w:ascii="Times New Roman" w:hAnsi="Times New Roman" w:cs="Times New Roman"/>
          <w:bCs/>
          <w:sz w:val="28"/>
          <w:szCs w:val="28"/>
        </w:rPr>
        <w:t>, trong đó đã tập trung thực hiện tốt 06 nhóm nhiệm vụ sau:</w:t>
      </w:r>
      <w:r w:rsidRPr="00D54089">
        <w:rPr>
          <w:rFonts w:ascii="Times New Roman" w:hAnsi="Times New Roman" w:cs="Times New Roman"/>
          <w:bCs/>
          <w:sz w:val="28"/>
          <w:szCs w:val="28"/>
          <w:lang w:val="vi-VN"/>
        </w:rPr>
        <w:t xml:space="preserve"> </w:t>
      </w:r>
    </w:p>
    <w:p w:rsidR="002D6B5F" w:rsidRPr="00D54089" w:rsidRDefault="002D6B5F" w:rsidP="002D6B5F">
      <w:pPr>
        <w:spacing w:before="40" w:after="40" w:line="240" w:lineRule="auto"/>
        <w:ind w:firstLine="720"/>
        <w:jc w:val="both"/>
        <w:rPr>
          <w:rFonts w:ascii="Times New Roman" w:hAnsi="Times New Roman" w:cs="Times New Roman"/>
          <w:bCs/>
          <w:sz w:val="28"/>
          <w:szCs w:val="28"/>
          <w:lang w:val="es-DO"/>
        </w:rPr>
      </w:pPr>
      <w:r w:rsidRPr="00D54089">
        <w:rPr>
          <w:rFonts w:ascii="Times New Roman" w:hAnsi="Times New Roman" w:cs="Times New Roman"/>
          <w:bCs/>
          <w:i/>
          <w:sz w:val="28"/>
          <w:szCs w:val="28"/>
        </w:rPr>
        <w:t>- Về t</w:t>
      </w:r>
      <w:r w:rsidRPr="00D54089">
        <w:rPr>
          <w:rFonts w:ascii="Times New Roman" w:hAnsi="Times New Roman" w:cs="Times New Roman"/>
          <w:bCs/>
          <w:i/>
          <w:sz w:val="28"/>
          <w:szCs w:val="28"/>
          <w:lang w:val="vi-VN"/>
        </w:rPr>
        <w:t>riển khai thực hiện kịp thời, toàn diện, hiệu quả Chương trình phòng, chống dịch COVID-19</w:t>
      </w:r>
      <w:r w:rsidRPr="00D54089">
        <w:rPr>
          <w:rFonts w:ascii="Times New Roman" w:hAnsi="Times New Roman" w:cs="Times New Roman"/>
          <w:bCs/>
          <w:i/>
          <w:sz w:val="28"/>
          <w:szCs w:val="28"/>
        </w:rPr>
        <w:t>:</w:t>
      </w:r>
      <w:r w:rsidRPr="00D54089">
        <w:rPr>
          <w:rFonts w:ascii="Times New Roman" w:hAnsi="Times New Roman" w:cs="Times New Roman"/>
          <w:bCs/>
          <w:sz w:val="28"/>
          <w:szCs w:val="28"/>
        </w:rPr>
        <w:t xml:space="preserve"> UBND tỉnh đã chỉ đạo tập trung kiểm soát chặt chẽ tình hình dịch bệnh COVID trên địa bàn. Tính chung 5 tháng đầu năm 2023, toàn tỉnh chỉ ghi nhận 256 ca mắc COVID-19). Triển khai công tác</w:t>
      </w:r>
      <w:r w:rsidRPr="00D54089">
        <w:rPr>
          <w:rFonts w:ascii="Times New Roman" w:hAnsi="Times New Roman" w:cs="Times New Roman"/>
          <w:bCs/>
          <w:sz w:val="28"/>
          <w:szCs w:val="28"/>
          <w:lang w:val="vi-VN"/>
        </w:rPr>
        <w:t xml:space="preserve"> tiêm chủng vắc xin theo kế hoạch</w:t>
      </w:r>
      <w:r w:rsidRPr="00D54089">
        <w:rPr>
          <w:rFonts w:ascii="Times New Roman" w:hAnsi="Times New Roman" w:cs="Times New Roman"/>
          <w:sz w:val="28"/>
          <w:szCs w:val="28"/>
          <w:vertAlign w:val="superscript"/>
          <w:lang w:val="vi-VN"/>
        </w:rPr>
        <w:footnoteReference w:id="19"/>
      </w:r>
      <w:r w:rsidRPr="00D54089">
        <w:rPr>
          <w:rFonts w:ascii="Times New Roman" w:hAnsi="Times New Roman" w:cs="Times New Roman"/>
          <w:sz w:val="28"/>
          <w:szCs w:val="28"/>
          <w:lang w:val="vi-VN"/>
        </w:rPr>
        <w:t>.</w:t>
      </w:r>
      <w:r w:rsidRPr="00D54089">
        <w:rPr>
          <w:rFonts w:ascii="Times New Roman" w:hAnsi="Times New Roman" w:cs="Times New Roman"/>
          <w:bCs/>
          <w:sz w:val="28"/>
          <w:szCs w:val="28"/>
        </w:rPr>
        <w:t xml:space="preserve"> </w:t>
      </w:r>
    </w:p>
    <w:p w:rsidR="002D6B5F" w:rsidRPr="00D54089" w:rsidRDefault="002D6B5F" w:rsidP="002D6B5F">
      <w:pPr>
        <w:spacing w:before="40" w:after="40" w:line="240" w:lineRule="auto"/>
        <w:ind w:firstLine="720"/>
        <w:jc w:val="both"/>
        <w:rPr>
          <w:rFonts w:ascii="Times New Roman" w:hAnsi="Times New Roman" w:cs="Times New Roman"/>
          <w:b/>
          <w:bCs/>
          <w:sz w:val="28"/>
          <w:szCs w:val="28"/>
        </w:rPr>
      </w:pPr>
      <w:r w:rsidRPr="00D54089">
        <w:rPr>
          <w:rFonts w:ascii="Times New Roman" w:hAnsi="Times New Roman" w:cs="Times New Roman"/>
          <w:bCs/>
          <w:i/>
          <w:sz w:val="28"/>
          <w:szCs w:val="28"/>
        </w:rPr>
        <w:t>- Về c</w:t>
      </w:r>
      <w:r w:rsidRPr="00D54089">
        <w:rPr>
          <w:rFonts w:ascii="Times New Roman" w:hAnsi="Times New Roman" w:cs="Times New Roman"/>
          <w:bCs/>
          <w:i/>
          <w:sz w:val="28"/>
          <w:szCs w:val="28"/>
          <w:lang w:val="vi-VN"/>
        </w:rPr>
        <w:t>ải cách hành chính, cải thiện môi trường đầu tư kinh doanh</w:t>
      </w:r>
      <w:r w:rsidRPr="00D54089">
        <w:rPr>
          <w:rFonts w:ascii="Times New Roman" w:hAnsi="Times New Roman" w:cs="Times New Roman"/>
          <w:bCs/>
          <w:i/>
          <w:sz w:val="28"/>
          <w:szCs w:val="28"/>
        </w:rPr>
        <w:t>:</w:t>
      </w:r>
      <w:r w:rsidRPr="00D54089">
        <w:rPr>
          <w:rFonts w:ascii="Times New Roman" w:hAnsi="Times New Roman" w:cs="Times New Roman"/>
          <w:b/>
          <w:bCs/>
          <w:sz w:val="28"/>
          <w:szCs w:val="28"/>
        </w:rPr>
        <w:t xml:space="preserve"> </w:t>
      </w:r>
      <w:r w:rsidRPr="00D54089">
        <w:rPr>
          <w:rFonts w:ascii="Times New Roman" w:hAnsi="Times New Roman" w:cs="Times New Roman"/>
          <w:bCs/>
          <w:sz w:val="28"/>
          <w:szCs w:val="28"/>
          <w:lang w:val="sv-SE"/>
        </w:rPr>
        <w:t xml:space="preserve">Công tác </w:t>
      </w:r>
      <w:r w:rsidRPr="00D54089">
        <w:rPr>
          <w:rFonts w:ascii="Times New Roman" w:hAnsi="Times New Roman" w:cs="Times New Roman"/>
          <w:bCs/>
          <w:sz w:val="28"/>
          <w:szCs w:val="28"/>
          <w:lang w:val="vi-VN"/>
        </w:rPr>
        <w:t>cải cách hành chính</w:t>
      </w:r>
      <w:r w:rsidRPr="00D54089">
        <w:rPr>
          <w:rFonts w:ascii="Times New Roman" w:hAnsi="Times New Roman" w:cs="Times New Roman"/>
          <w:bCs/>
          <w:sz w:val="28"/>
          <w:szCs w:val="28"/>
          <w:lang w:val="sv-SE"/>
        </w:rPr>
        <w:t xml:space="preserve"> được triển khai thực hiện đồng bộ trên các lĩnh vực,</w:t>
      </w:r>
      <w:r w:rsidRPr="00D54089">
        <w:rPr>
          <w:rFonts w:ascii="Times New Roman" w:hAnsi="Times New Roman" w:cs="Times New Roman"/>
          <w:bCs/>
          <w:sz w:val="28"/>
          <w:szCs w:val="28"/>
          <w:lang w:val="fi-FI"/>
        </w:rPr>
        <w:t xml:space="preserve"> tạo thuận lợi cho doanh nghiệp, tổ chức, cá nhân, nhà đầu tư tìm kiếm cơ hội đầu tư, sản xuất, kinh doanh trên địa bàn tỉnh. Mô hình một cửa trong giải quyết các thủ tục hành chính đã được thực hiện</w:t>
      </w:r>
      <w:r w:rsidRPr="00D54089">
        <w:rPr>
          <w:rFonts w:ascii="Times New Roman" w:hAnsi="Times New Roman" w:cs="Times New Roman"/>
          <w:bCs/>
          <w:sz w:val="28"/>
          <w:szCs w:val="28"/>
          <w:lang w:val="vi-VN"/>
        </w:rPr>
        <w:t xml:space="preserve"> hiệu quả, tập trung tại Trung tâm Phục vụ Hành chính công tỉnh và</w:t>
      </w:r>
      <w:r w:rsidRPr="00D54089">
        <w:rPr>
          <w:rFonts w:ascii="Times New Roman" w:hAnsi="Times New Roman" w:cs="Times New Roman"/>
          <w:bCs/>
          <w:sz w:val="28"/>
          <w:szCs w:val="28"/>
          <w:lang w:val="fi-FI"/>
        </w:rPr>
        <w:t xml:space="preserve"> 100% các cơ quan, đơn vị hành chính trên địa bàn tỉnh</w:t>
      </w:r>
      <w:r w:rsidRPr="00D54089">
        <w:rPr>
          <w:rFonts w:ascii="Times New Roman" w:hAnsi="Times New Roman" w:cs="Times New Roman"/>
          <w:bCs/>
          <w:sz w:val="28"/>
          <w:szCs w:val="28"/>
          <w:lang w:val="vi-VN"/>
        </w:rPr>
        <w:t xml:space="preserve">, </w:t>
      </w:r>
      <w:r w:rsidRPr="00D54089">
        <w:rPr>
          <w:rFonts w:ascii="Times New Roman" w:hAnsi="Times New Roman" w:cs="Times New Roman"/>
          <w:bCs/>
          <w:sz w:val="28"/>
          <w:szCs w:val="28"/>
          <w:lang w:val="fi-FI"/>
        </w:rPr>
        <w:t xml:space="preserve">nhất là </w:t>
      </w:r>
      <w:r w:rsidRPr="00D54089">
        <w:rPr>
          <w:rFonts w:ascii="Times New Roman" w:hAnsi="Times New Roman" w:cs="Times New Roman"/>
          <w:bCs/>
          <w:sz w:val="28"/>
          <w:szCs w:val="28"/>
          <w:lang w:val="vi-VN"/>
        </w:rPr>
        <w:t xml:space="preserve">đẩy mạnh </w:t>
      </w:r>
      <w:r w:rsidRPr="00D54089">
        <w:rPr>
          <w:rFonts w:ascii="Times New Roman" w:hAnsi="Times New Roman" w:cs="Times New Roman"/>
          <w:bCs/>
          <w:sz w:val="28"/>
          <w:szCs w:val="28"/>
          <w:lang w:val="fi-FI"/>
        </w:rPr>
        <w:t>cung cấp dịch vụ công trực tuyến mức độ cao</w:t>
      </w:r>
      <w:r w:rsidRPr="00D54089">
        <w:rPr>
          <w:rFonts w:ascii="Times New Roman" w:hAnsi="Times New Roman" w:cs="Times New Roman"/>
          <w:bCs/>
          <w:sz w:val="28"/>
          <w:szCs w:val="28"/>
          <w:lang w:val="vi-VN"/>
        </w:rPr>
        <w:t xml:space="preserve">. </w:t>
      </w:r>
      <w:r w:rsidRPr="00D54089">
        <w:rPr>
          <w:rFonts w:ascii="Times New Roman" w:hAnsi="Times New Roman" w:cs="Times New Roman"/>
          <w:bCs/>
          <w:sz w:val="28"/>
          <w:szCs w:val="28"/>
          <w:lang w:val="fi-FI"/>
        </w:rPr>
        <w:t xml:space="preserve">Dự án Dân chấm điểm M-Score </w:t>
      </w:r>
      <w:r w:rsidRPr="00D54089">
        <w:rPr>
          <w:rFonts w:ascii="Times New Roman" w:hAnsi="Times New Roman" w:cs="Times New Roman"/>
          <w:bCs/>
          <w:sz w:val="28"/>
          <w:szCs w:val="28"/>
          <w:lang w:val="vi-VN"/>
        </w:rPr>
        <w:t>được tiếp tục thực hiện để có cơ sở đánh giá,</w:t>
      </w:r>
      <w:r w:rsidRPr="00D54089">
        <w:rPr>
          <w:rFonts w:ascii="Times New Roman" w:hAnsi="Times New Roman" w:cs="Times New Roman"/>
          <w:bCs/>
          <w:sz w:val="28"/>
          <w:szCs w:val="28"/>
          <w:lang w:val="fi-FI"/>
        </w:rPr>
        <w:t xml:space="preserve"> không ngừng nâng cao chất lượng dịch vụ công. </w:t>
      </w:r>
      <w:r w:rsidRPr="00D54089">
        <w:rPr>
          <w:rFonts w:ascii="Times New Roman" w:hAnsi="Times New Roman" w:cs="Times New Roman"/>
          <w:bCs/>
          <w:sz w:val="28"/>
          <w:szCs w:val="28"/>
          <w:lang w:val="sv-SE"/>
        </w:rPr>
        <w:t>UBND tỉnh đã ban hành nhiều văn bản chỉ đạo thực hiện các giải pháp, chính sách hỗ trợ và phát triển doanh nghiệp, cải thiện môi trường đầu tư kinh doanh; các chính sách về hỗ trợ doanh nghiệp, khởi doanh nghiệp</w:t>
      </w:r>
      <w:r w:rsidRPr="00D54089">
        <w:rPr>
          <w:rFonts w:ascii="Times New Roman" w:hAnsi="Times New Roman" w:cs="Times New Roman"/>
          <w:bCs/>
          <w:sz w:val="28"/>
          <w:szCs w:val="28"/>
          <w:lang w:val="vi-VN"/>
        </w:rPr>
        <w:t xml:space="preserve">. </w:t>
      </w:r>
      <w:r w:rsidRPr="00D54089">
        <w:rPr>
          <w:rFonts w:ascii="Times New Roman" w:hAnsi="Times New Roman" w:cs="Times New Roman"/>
          <w:bCs/>
          <w:sz w:val="28"/>
          <w:szCs w:val="28"/>
        </w:rPr>
        <w:t>L</w:t>
      </w:r>
      <w:r w:rsidRPr="00D54089">
        <w:rPr>
          <w:rFonts w:ascii="Times New Roman" w:hAnsi="Times New Roman" w:cs="Times New Roman"/>
          <w:bCs/>
          <w:sz w:val="28"/>
          <w:szCs w:val="28"/>
          <w:lang w:val="vi-VN"/>
        </w:rPr>
        <w:t>ĩnh vực đăng ký kinh doanh đã rút ngắn thời gian xử lý các hồ sơ  thành lập mới doanh nghiệp dưới mức bình quân của cả nước.</w:t>
      </w:r>
      <w:r w:rsidRPr="00D54089">
        <w:rPr>
          <w:rFonts w:ascii="Times New Roman" w:hAnsi="Times New Roman" w:cs="Times New Roman"/>
          <w:sz w:val="28"/>
          <w:szCs w:val="28"/>
        </w:rPr>
        <w:t xml:space="preserve"> Ngay sau khi các Chỉ số cải cách hành chính (PAR Index), Chỉ số hài lòng về sự phục vụ hành chính (SIPAS) và Chỉ số Quản trị và Hành chính công (PAPI) năm 2022 được công bố, UBND tỉnh tổ chức hội nghị đánh giá, phân tích kết quả đạt được của các chỉ số này, thẳng thắn chỉ rõ những tồn tại, khuyết điểm và yếu kém; kịp thời ban hành Thông báo Kết luận, tham mưu Ban Cán sự Đảng UBND tỉnh ban hành Nghị quyết </w:t>
      </w:r>
      <w:r w:rsidRPr="00D54089">
        <w:rPr>
          <w:rFonts w:ascii="Times New Roman" w:hAnsi="Times New Roman" w:cs="Times New Roman"/>
          <w:sz w:val="28"/>
          <w:szCs w:val="28"/>
          <w:lang w:val="vi-VN"/>
        </w:rPr>
        <w:t xml:space="preserve">về </w:t>
      </w:r>
      <w:r w:rsidRPr="00D54089">
        <w:rPr>
          <w:rFonts w:ascii="Times New Roman" w:hAnsi="Times New Roman" w:cs="Times New Roman"/>
          <w:sz w:val="28"/>
          <w:szCs w:val="28"/>
        </w:rPr>
        <w:t xml:space="preserve">cải thiện và nâng cao các chỉ số PAR Index, SIPAS, PAPI đến năm </w:t>
      </w:r>
      <w:r w:rsidRPr="00D54089">
        <w:rPr>
          <w:rFonts w:ascii="Times New Roman" w:hAnsi="Times New Roman" w:cs="Times New Roman"/>
          <w:sz w:val="28"/>
          <w:szCs w:val="28"/>
          <w:lang w:val="vi-VN"/>
        </w:rPr>
        <w:t>2025</w:t>
      </w:r>
      <w:r w:rsidRPr="00D54089">
        <w:rPr>
          <w:rFonts w:ascii="Times New Roman" w:hAnsi="Times New Roman" w:cs="Times New Roman"/>
          <w:sz w:val="28"/>
          <w:szCs w:val="28"/>
        </w:rPr>
        <w:t>.</w:t>
      </w:r>
    </w:p>
    <w:p w:rsidR="002D6B5F" w:rsidRPr="00D54089" w:rsidRDefault="002D6B5F" w:rsidP="002D6B5F">
      <w:pPr>
        <w:spacing w:before="40" w:after="40" w:line="240" w:lineRule="auto"/>
        <w:ind w:firstLine="720"/>
        <w:jc w:val="both"/>
        <w:rPr>
          <w:rFonts w:ascii="Times New Roman" w:hAnsi="Times New Roman" w:cs="Times New Roman"/>
          <w:bCs/>
          <w:i/>
          <w:sz w:val="28"/>
          <w:szCs w:val="28"/>
        </w:rPr>
      </w:pPr>
      <w:r w:rsidRPr="00D54089">
        <w:rPr>
          <w:rFonts w:ascii="Times New Roman" w:hAnsi="Times New Roman" w:cs="Times New Roman"/>
          <w:bCs/>
          <w:i/>
          <w:sz w:val="28"/>
          <w:szCs w:val="28"/>
        </w:rPr>
        <w:t xml:space="preserve">- Về hỗ trợ phục hồi doanh nghiệp, hợp tác xã, hộ kinh doanh: </w:t>
      </w:r>
      <w:r w:rsidRPr="00D54089">
        <w:rPr>
          <w:rFonts w:ascii="Times New Roman" w:hAnsi="Times New Roman" w:cs="Times New Roman"/>
          <w:bCs/>
          <w:sz w:val="28"/>
          <w:szCs w:val="28"/>
        </w:rPr>
        <w:t xml:space="preserve">Hệ thống ngân hàng trên địa bàn tỉnh đã thực hiện kịp thời các giải pháp hỗ trợ doanh nghiệp và người dân bị ảnh hưởng do dịch COVID-19. Đối với các nhiệm vụ tín dụng chính sách tại Chương trình phục hồi theo Nghị quyết số 43/2022/QHH15, dư nợ cho vay 5/5 chương trình tín dụng ưu đãi theo Nghị quyết số 11/NQ-CP đến 31/5/2023 đạt 371,869 tỷ đồng (đạt 80,25% kế hoạch) . Hỗ trợ lãi suất theo </w:t>
      </w:r>
      <w:r w:rsidRPr="00D54089">
        <w:rPr>
          <w:rFonts w:ascii="Times New Roman" w:hAnsi="Times New Roman" w:cs="Times New Roman"/>
          <w:bCs/>
          <w:sz w:val="28"/>
          <w:szCs w:val="28"/>
        </w:rPr>
        <w:lastRenderedPageBreak/>
        <w:t>Nghị định số 31/2022/NĐ-CP và Thông tư số 03/2022/TT-NHNN đến 31/5/2023: doanh số cho vay hỗ trợ lãi suất từ đầu chương trình: 882 tỷ đồng; số lượng khách hàng vay được hỗ trợ lãi suất: 7 khách hàng (3 doanh nghiệp, 1 hợp tác xã, 3 hộ kinh doanh); dư nợ cho vay hỗ trợ lãi suất: 122,38 tỷ đồng.</w:t>
      </w:r>
    </w:p>
    <w:p w:rsidR="002D6B5F" w:rsidRPr="00D54089" w:rsidRDefault="002D6B5F" w:rsidP="002D6B5F">
      <w:pPr>
        <w:spacing w:before="40" w:after="40" w:line="240" w:lineRule="auto"/>
        <w:ind w:firstLine="720"/>
        <w:jc w:val="both"/>
        <w:rPr>
          <w:rFonts w:ascii="Times New Roman" w:hAnsi="Times New Roman" w:cs="Times New Roman"/>
          <w:i/>
          <w:sz w:val="28"/>
          <w:szCs w:val="28"/>
        </w:rPr>
      </w:pPr>
      <w:r w:rsidRPr="00D54089">
        <w:rPr>
          <w:rFonts w:ascii="Times New Roman" w:hAnsi="Times New Roman" w:cs="Times New Roman"/>
          <w:bCs/>
          <w:i/>
          <w:sz w:val="28"/>
          <w:szCs w:val="28"/>
        </w:rPr>
        <w:t xml:space="preserve">- Về huy động và triển khai thực hiện có hiệu quả nguồn lực đầu tư toàn xã hội: </w:t>
      </w:r>
      <w:r w:rsidRPr="00D54089">
        <w:rPr>
          <w:rFonts w:ascii="Times New Roman" w:hAnsi="Times New Roman" w:cs="Times New Roman"/>
          <w:bCs/>
          <w:sz w:val="28"/>
          <w:szCs w:val="28"/>
        </w:rPr>
        <w:t>Nhiệm vụ huy động các nguồn vốn đầu tư phục vụ nhu cầu phát triển của tỉnh được đặc biệt chú trọng và thu được kết quả đáng khích lệ. Tổng vốn đầu tư thực hiện trên địa bàn 6 tháng đầu năm ước tính đạt  10.962,3 tỷ đồng, giảm 9,56% so với cùng kỳ năm trước. Đối với thu hút đầu tư trong nước, từ đầu năm đến nay, trên địa bàn tỉnh đã thu hút 20 dự án đầu tư với số vốn đăng ký là 2.833,16 tỷ đồng; lũy kế từ năm 2022 đến nay đã cấp chủ trương cho 50 dự án với tổng vốn đăng ký là 3.600,48 tỷ đồng.</w:t>
      </w:r>
    </w:p>
    <w:p w:rsidR="002D6B5F" w:rsidRPr="00D54089" w:rsidRDefault="002D6B5F" w:rsidP="002D6B5F">
      <w:pPr>
        <w:spacing w:before="40" w:after="40" w:line="240" w:lineRule="auto"/>
        <w:ind w:firstLine="720"/>
        <w:jc w:val="both"/>
        <w:rPr>
          <w:rFonts w:ascii="Times New Roman" w:hAnsi="Times New Roman" w:cs="Times New Roman"/>
          <w:i/>
          <w:sz w:val="28"/>
          <w:szCs w:val="28"/>
        </w:rPr>
      </w:pPr>
      <w:r w:rsidRPr="00D54089">
        <w:rPr>
          <w:rFonts w:ascii="Times New Roman" w:hAnsi="Times New Roman" w:cs="Times New Roman"/>
          <w:bCs/>
          <w:sz w:val="28"/>
          <w:szCs w:val="28"/>
          <w:lang w:val="vi-VN"/>
        </w:rPr>
        <w:t xml:space="preserve">Đối với </w:t>
      </w:r>
      <w:r w:rsidRPr="00D54089">
        <w:rPr>
          <w:rFonts w:ascii="Times New Roman" w:hAnsi="Times New Roman" w:cs="Times New Roman"/>
          <w:bCs/>
          <w:sz w:val="28"/>
          <w:szCs w:val="28"/>
        </w:rPr>
        <w:t>02 dự án y tế</w:t>
      </w:r>
      <w:r w:rsidRPr="00D54089">
        <w:rPr>
          <w:rFonts w:ascii="Times New Roman" w:hAnsi="Times New Roman" w:cs="Times New Roman"/>
          <w:bCs/>
          <w:sz w:val="28"/>
          <w:szCs w:val="28"/>
          <w:vertAlign w:val="superscript"/>
          <w:lang w:val="vi-VN"/>
        </w:rPr>
        <w:footnoteReference w:id="20"/>
      </w:r>
      <w:r w:rsidRPr="00D54089">
        <w:rPr>
          <w:rFonts w:ascii="Times New Roman" w:hAnsi="Times New Roman" w:cs="Times New Roman"/>
          <w:bCs/>
          <w:sz w:val="28"/>
          <w:szCs w:val="28"/>
          <w:lang w:val="vi-VN"/>
        </w:rPr>
        <w:t>.</w:t>
      </w:r>
      <w:r w:rsidRPr="00D54089">
        <w:rPr>
          <w:rFonts w:ascii="Times New Roman" w:hAnsi="Times New Roman" w:cs="Times New Roman"/>
          <w:bCs/>
          <w:sz w:val="28"/>
          <w:szCs w:val="28"/>
        </w:rPr>
        <w:t xml:space="preserve"> với </w:t>
      </w:r>
      <w:r w:rsidRPr="00D54089">
        <w:rPr>
          <w:rFonts w:ascii="Times New Roman" w:hAnsi="Times New Roman" w:cs="Times New Roman"/>
          <w:bCs/>
          <w:sz w:val="28"/>
          <w:szCs w:val="28"/>
          <w:lang w:val="vi-VN"/>
        </w:rPr>
        <w:t xml:space="preserve">tổng số vốn 161 tỷ đồng </w:t>
      </w:r>
      <w:r w:rsidRPr="00D54089">
        <w:rPr>
          <w:rFonts w:ascii="Times New Roman" w:hAnsi="Times New Roman" w:cs="Times New Roman"/>
          <w:bCs/>
          <w:sz w:val="28"/>
          <w:szCs w:val="28"/>
        </w:rPr>
        <w:t xml:space="preserve">và </w:t>
      </w:r>
      <w:r w:rsidRPr="00D54089">
        <w:rPr>
          <w:rFonts w:ascii="Times New Roman" w:hAnsi="Times New Roman" w:cs="Times New Roman"/>
          <w:bCs/>
          <w:sz w:val="28"/>
          <w:szCs w:val="28"/>
          <w:lang w:val="vi-VN"/>
        </w:rPr>
        <w:t>Đường tránh phía Đông thành phố Đông Hà, tỉnh Quảng Trị (đoạn từ nút giao đường Nguyễn Hoàng đến Nam cầu sông Hiếu)</w:t>
      </w:r>
      <w:r w:rsidRPr="00D54089">
        <w:rPr>
          <w:rFonts w:ascii="Times New Roman" w:hAnsi="Times New Roman" w:cs="Times New Roman"/>
          <w:bCs/>
          <w:sz w:val="28"/>
          <w:szCs w:val="28"/>
        </w:rPr>
        <w:t xml:space="preserve"> với số vốn 203 tỷ đồng được</w:t>
      </w:r>
      <w:r w:rsidRPr="00D54089">
        <w:rPr>
          <w:rFonts w:ascii="Times New Roman" w:hAnsi="Times New Roman" w:cs="Times New Roman"/>
          <w:bCs/>
          <w:sz w:val="28"/>
          <w:szCs w:val="28"/>
          <w:lang w:val="vi-VN"/>
        </w:rPr>
        <w:t xml:space="preserve"> Thủ tướng Chính phủ</w:t>
      </w:r>
      <w:r w:rsidRPr="00D54089">
        <w:rPr>
          <w:rFonts w:ascii="Times New Roman" w:hAnsi="Times New Roman" w:cs="Times New Roman"/>
          <w:bCs/>
          <w:sz w:val="28"/>
          <w:szCs w:val="28"/>
        </w:rPr>
        <w:t xml:space="preserve"> phân bổ từ nguồn vốn</w:t>
      </w:r>
      <w:r w:rsidRPr="00D54089">
        <w:rPr>
          <w:rFonts w:ascii="Times New Roman" w:hAnsi="Times New Roman" w:cs="Times New Roman"/>
          <w:bCs/>
          <w:sz w:val="28"/>
          <w:szCs w:val="28"/>
          <w:lang w:val="vi-VN"/>
        </w:rPr>
        <w:t xml:space="preserve"> thuộc Chương trình phục hồi và phát triển kinh tế - xã hội</w:t>
      </w:r>
      <w:r w:rsidRPr="00D54089">
        <w:rPr>
          <w:rFonts w:ascii="Times New Roman" w:hAnsi="Times New Roman" w:cs="Times New Roman"/>
          <w:bCs/>
          <w:sz w:val="28"/>
          <w:szCs w:val="28"/>
        </w:rPr>
        <w:t>: UBND tỉnh đã tập trung chỉ đạo quyết liệt, khẩn trương để triển khai thực hiện bảo đảm theo đúng quy định của pháp luật, quyết tâm thực hiện và giải ngân theo đúng tiến độ.</w:t>
      </w:r>
    </w:p>
    <w:p w:rsidR="002D6B5F" w:rsidRPr="00D54089" w:rsidRDefault="002D6B5F" w:rsidP="002D6B5F">
      <w:pPr>
        <w:spacing w:before="40" w:after="40" w:line="240" w:lineRule="auto"/>
        <w:ind w:firstLine="720"/>
        <w:jc w:val="both"/>
        <w:rPr>
          <w:rFonts w:ascii="Times New Roman" w:hAnsi="Times New Roman" w:cs="Times New Roman"/>
          <w:b/>
          <w:bCs/>
          <w:sz w:val="28"/>
          <w:szCs w:val="28"/>
        </w:rPr>
      </w:pPr>
      <w:r w:rsidRPr="00D54089">
        <w:rPr>
          <w:rFonts w:ascii="Times New Roman" w:hAnsi="Times New Roman" w:cs="Times New Roman"/>
          <w:bCs/>
          <w:i/>
          <w:sz w:val="28"/>
          <w:szCs w:val="28"/>
        </w:rPr>
        <w:t>- Về đ</w:t>
      </w:r>
      <w:r w:rsidRPr="00D54089">
        <w:rPr>
          <w:rFonts w:ascii="Times New Roman" w:hAnsi="Times New Roman" w:cs="Times New Roman"/>
          <w:bCs/>
          <w:i/>
          <w:sz w:val="28"/>
          <w:szCs w:val="28"/>
          <w:lang w:val="vi-VN"/>
        </w:rPr>
        <w:t>ẩy mạnh ứng dụng khoa học công nghệ, chuyển đổi số, tăng cường công tác thông tin, truyền thông</w:t>
      </w:r>
      <w:r w:rsidRPr="00D54089">
        <w:rPr>
          <w:rFonts w:ascii="Times New Roman" w:hAnsi="Times New Roman" w:cs="Times New Roman"/>
          <w:bCs/>
          <w:i/>
          <w:sz w:val="28"/>
          <w:szCs w:val="28"/>
        </w:rPr>
        <w:t>:</w:t>
      </w:r>
      <w:r w:rsidRPr="00D54089">
        <w:rPr>
          <w:rFonts w:ascii="Times New Roman" w:hAnsi="Times New Roman" w:cs="Times New Roman"/>
          <w:b/>
          <w:bCs/>
          <w:sz w:val="28"/>
          <w:szCs w:val="28"/>
        </w:rPr>
        <w:t xml:space="preserve"> </w:t>
      </w:r>
      <w:r w:rsidRPr="00D54089">
        <w:rPr>
          <w:rFonts w:ascii="Times New Roman" w:hAnsi="Times New Roman" w:cs="Times New Roman"/>
          <w:bCs/>
          <w:sz w:val="28"/>
          <w:szCs w:val="28"/>
          <w:lang w:val="vi-VN"/>
        </w:rPr>
        <w:t>Công tác đầu tư cơ sở hạ tầng công nghệ thông tin được chú trọng, tạo điều kiện cho chuyển đổi số</w:t>
      </w:r>
      <w:r w:rsidRPr="00D54089">
        <w:rPr>
          <w:rFonts w:ascii="Times New Roman" w:hAnsi="Times New Roman" w:cs="Times New Roman"/>
          <w:bCs/>
          <w:sz w:val="28"/>
          <w:szCs w:val="28"/>
          <w:vertAlign w:val="superscript"/>
          <w:lang w:val="vi-VN"/>
        </w:rPr>
        <w:footnoteReference w:id="21"/>
      </w:r>
      <w:r w:rsidRPr="00D54089">
        <w:rPr>
          <w:rFonts w:ascii="Times New Roman" w:hAnsi="Times New Roman" w:cs="Times New Roman"/>
          <w:bCs/>
          <w:sz w:val="28"/>
          <w:szCs w:val="28"/>
          <w:lang w:val="vi-VN"/>
        </w:rPr>
        <w:t>. Hệ thống giám sát an ninh mạng (SOC) và Trung tâm giám sát, điều hành đô thị thông minh (IOC)</w:t>
      </w:r>
      <w:r w:rsidRPr="00D54089">
        <w:rPr>
          <w:rFonts w:ascii="Times New Roman" w:hAnsi="Times New Roman" w:cs="Times New Roman"/>
          <w:bCs/>
          <w:sz w:val="28"/>
          <w:szCs w:val="28"/>
        </w:rPr>
        <w:t xml:space="preserve"> phát huy hiệu quả tốt</w:t>
      </w:r>
      <w:r w:rsidRPr="00D54089">
        <w:rPr>
          <w:rFonts w:ascii="Times New Roman" w:hAnsi="Times New Roman" w:cs="Times New Roman"/>
          <w:bCs/>
          <w:sz w:val="28"/>
          <w:szCs w:val="28"/>
          <w:lang w:val="vi-VN"/>
        </w:rPr>
        <w:t>, tích hợp nhiều dịch vụ như giám sát về hành chính công, an toàn giao thông, an ninh trật tự công cộng, y tế, giáo dục, thông tin kinh tế - xã hội tỉnh. Hạ tầng mạng băng rộng cáp quang tiếp tục được duy trì, phát triển</w:t>
      </w:r>
      <w:r w:rsidRPr="00D54089">
        <w:rPr>
          <w:rFonts w:ascii="Times New Roman" w:hAnsi="Times New Roman" w:cs="Times New Roman"/>
          <w:bCs/>
          <w:sz w:val="28"/>
          <w:szCs w:val="28"/>
          <w:vertAlign w:val="superscript"/>
          <w:lang w:val="vi-VN"/>
        </w:rPr>
        <w:footnoteReference w:id="22"/>
      </w:r>
      <w:r w:rsidRPr="00D54089">
        <w:rPr>
          <w:rFonts w:ascii="Times New Roman" w:hAnsi="Times New Roman" w:cs="Times New Roman"/>
          <w:bCs/>
          <w:sz w:val="28"/>
          <w:szCs w:val="28"/>
          <w:lang w:val="vi-VN"/>
        </w:rPr>
        <w:t>. Cổng Dịch vụ công trực tuyến tỉnh Quảng Trị đã cung cấp 1.126 dịch vụ công trực tuyến mức độ 4 (đạt 54,9%)</w:t>
      </w:r>
      <w:r w:rsidRPr="00D54089">
        <w:rPr>
          <w:rFonts w:ascii="Times New Roman" w:hAnsi="Times New Roman" w:cs="Times New Roman"/>
          <w:bCs/>
          <w:sz w:val="28"/>
          <w:szCs w:val="28"/>
        </w:rPr>
        <w:t xml:space="preserve">; </w:t>
      </w:r>
      <w:r w:rsidRPr="00D54089">
        <w:rPr>
          <w:rFonts w:ascii="Times New Roman" w:hAnsi="Times New Roman" w:cs="Times New Roman"/>
          <w:bCs/>
          <w:sz w:val="28"/>
          <w:szCs w:val="28"/>
          <w:lang w:val="vi-VN"/>
        </w:rPr>
        <w:t>100% văn bản quy phạm pháp luật; hơn 90% văn bản chỉ đạo, điều hành được cập nhật trên Cổng thông tin điện tử của tỉnh phục vụ công tác chỉ đạo, điều hành và trao đổi thông tin thông suốt từ UBND tỉnh đến các đơn vị, địa phương.</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Cs/>
          <w:i/>
          <w:sz w:val="28"/>
          <w:szCs w:val="28"/>
        </w:rPr>
        <w:t>- Về b</w:t>
      </w:r>
      <w:r w:rsidRPr="00D54089">
        <w:rPr>
          <w:rFonts w:ascii="Times New Roman" w:hAnsi="Times New Roman" w:cs="Times New Roman"/>
          <w:bCs/>
          <w:i/>
          <w:sz w:val="28"/>
          <w:szCs w:val="28"/>
          <w:lang w:val="vi-VN"/>
        </w:rPr>
        <w:t>ảo đảm an sinh xã hội, phát triển đồng bộ văn hóa, xã hội, môi trường</w:t>
      </w:r>
      <w:r w:rsidRPr="00D54089">
        <w:rPr>
          <w:rFonts w:ascii="Times New Roman" w:hAnsi="Times New Roman" w:cs="Times New Roman"/>
          <w:bCs/>
          <w:i/>
          <w:sz w:val="28"/>
          <w:szCs w:val="28"/>
        </w:rPr>
        <w:t xml:space="preserve">: </w:t>
      </w:r>
      <w:r w:rsidRPr="00D54089">
        <w:rPr>
          <w:rFonts w:ascii="Times New Roman" w:hAnsi="Times New Roman" w:cs="Times New Roman"/>
          <w:sz w:val="28"/>
          <w:szCs w:val="28"/>
        </w:rPr>
        <w:t>UBND tỉnh đã c</w:t>
      </w:r>
      <w:r w:rsidRPr="00D54089">
        <w:rPr>
          <w:rFonts w:ascii="Times New Roman" w:hAnsi="Times New Roman" w:cs="Times New Roman"/>
          <w:sz w:val="28"/>
          <w:szCs w:val="28"/>
          <w:lang w:val="fr-FR"/>
        </w:rPr>
        <w:t xml:space="preserve">hỉ đạo tăng cường công tác khám, chữa bệnh; đẩy mạnh hoạt động y tế dự phòng; chủ động phòng chống dịch bệnh; nâng cao chất lượng cung ứng dịch vụ y tế; tăng cường </w:t>
      </w:r>
      <w:r w:rsidRPr="00D54089">
        <w:rPr>
          <w:rFonts w:ascii="Times New Roman" w:hAnsi="Times New Roman" w:cs="Times New Roman"/>
          <w:sz w:val="28"/>
          <w:szCs w:val="28"/>
        </w:rPr>
        <w:t>quản lý mua sắm thuốc, trang thiết bị, vật tư y tế, sinh phẩm và kiểm tra mua sắm, đầu thầu thuốc, vật tư, sinh phẩm y tế năm 2020-2022 các đơn vị trực thuộc Sở Y tế</w:t>
      </w:r>
      <w:r w:rsidRPr="00D54089">
        <w:rPr>
          <w:rFonts w:ascii="Times New Roman" w:hAnsi="Times New Roman" w:cs="Times New Roman"/>
          <w:sz w:val="28"/>
          <w:szCs w:val="28"/>
          <w:lang w:val="fr-FR"/>
        </w:rPr>
        <w:t xml:space="preserve">. </w:t>
      </w:r>
      <w:r w:rsidRPr="00D54089">
        <w:rPr>
          <w:rFonts w:ascii="Times New Roman" w:hAnsi="Times New Roman" w:cs="Times New Roman"/>
          <w:sz w:val="28"/>
          <w:szCs w:val="28"/>
        </w:rPr>
        <w:t xml:space="preserve">Chỉ đạo ngành Giáo dục và Đào tạo triển khai </w:t>
      </w:r>
      <w:r w:rsidRPr="00D54089">
        <w:rPr>
          <w:rFonts w:ascii="Times New Roman" w:hAnsi="Times New Roman" w:cs="Times New Roman"/>
          <w:bCs/>
          <w:sz w:val="28"/>
          <w:szCs w:val="28"/>
        </w:rPr>
        <w:t xml:space="preserve">thực hiện Chương trình giáo dục phổ thông, sách giáo khoa mới đến </w:t>
      </w:r>
      <w:r w:rsidRPr="00D54089">
        <w:rPr>
          <w:rFonts w:ascii="Times New Roman" w:hAnsi="Times New Roman" w:cs="Times New Roman"/>
          <w:bCs/>
          <w:sz w:val="28"/>
          <w:szCs w:val="28"/>
        </w:rPr>
        <w:lastRenderedPageBreak/>
        <w:t xml:space="preserve">năm 2025; </w:t>
      </w:r>
      <w:r w:rsidRPr="00D54089">
        <w:rPr>
          <w:rFonts w:ascii="Times New Roman" w:hAnsi="Times New Roman" w:cs="Times New Roman"/>
          <w:sz w:val="28"/>
          <w:szCs w:val="28"/>
          <w:lang w:val="sv-SE"/>
        </w:rPr>
        <w:t xml:space="preserve">nâng cao chất lượng chuyên môn ở các cấp học, ngành học; tổ chức </w:t>
      </w:r>
      <w:r w:rsidRPr="00D54089">
        <w:rPr>
          <w:rFonts w:ascii="Times New Roman" w:hAnsi="Times New Roman" w:cs="Times New Roman"/>
          <w:sz w:val="28"/>
          <w:szCs w:val="28"/>
        </w:rPr>
        <w:t>Kỳ thi chọn học sinh giỏi văn hoá quốc gia lớp 12 THPT tại tỉnh Quảng Trị</w:t>
      </w:r>
      <w:r w:rsidRPr="00D54089">
        <w:rPr>
          <w:rFonts w:ascii="Times New Roman" w:hAnsi="Times New Roman" w:cs="Times New Roman"/>
          <w:bCs/>
          <w:sz w:val="28"/>
          <w:szCs w:val="28"/>
          <w:vertAlign w:val="superscript"/>
        </w:rPr>
        <w:footnoteReference w:id="23"/>
      </w:r>
      <w:r w:rsidRPr="00D54089">
        <w:rPr>
          <w:rFonts w:ascii="Times New Roman" w:hAnsi="Times New Roman" w:cs="Times New Roman"/>
          <w:sz w:val="28"/>
          <w:szCs w:val="28"/>
        </w:rPr>
        <w:t xml:space="preserve">; tham dự và đạt kết quả cao tại các kỳ thi, cuộc thi quốc gia, khu vực và quốc tế (01 Huy chương Đồng cuộc thi Olympic Châu Á - Thái Bình Dương; 01 giải Nhì và 01 giải Tư tại Cuộc thi KHKT cấp quốc gia năm 2023; 01 giải Nhất </w:t>
      </w:r>
      <w:r w:rsidRPr="00D54089">
        <w:rPr>
          <w:rFonts w:ascii="Times New Roman" w:hAnsi="Times New Roman" w:cs="Times New Roman"/>
          <w:bCs/>
          <w:sz w:val="28"/>
          <w:szCs w:val="28"/>
        </w:rPr>
        <w:t xml:space="preserve">Cuộc thi </w:t>
      </w:r>
      <w:r w:rsidRPr="00D54089">
        <w:rPr>
          <w:rFonts w:ascii="Times New Roman" w:hAnsi="Times New Roman" w:cs="Times New Roman"/>
          <w:bCs/>
          <w:i/>
          <w:iCs/>
          <w:sz w:val="28"/>
          <w:szCs w:val="28"/>
        </w:rPr>
        <w:t>“Học sinh, sinh viên với ý tưởng khởi nghiệp”</w:t>
      </w:r>
      <w:r w:rsidRPr="00D54089">
        <w:rPr>
          <w:rFonts w:ascii="Times New Roman" w:hAnsi="Times New Roman" w:cs="Times New Roman"/>
          <w:bCs/>
          <w:sz w:val="28"/>
          <w:szCs w:val="28"/>
        </w:rPr>
        <w:t xml:space="preserve"> quốc gia năm 2023;...</w:t>
      </w:r>
      <w:r w:rsidRPr="00D54089">
        <w:rPr>
          <w:rFonts w:ascii="Times New Roman" w:hAnsi="Times New Roman" w:cs="Times New Roman"/>
          <w:sz w:val="28"/>
          <w:szCs w:val="28"/>
        </w:rPr>
        <w:t xml:space="preserve"> Quảng Trị được Bộ Giáo dục và Đào tạo kiểm tra, đánh giá và công nhận đạt Phổ cập giáo dục tiểu học mức độ 3, xóa mù chữ mức độ 2; tỉnh đạt Mức độ 1 về phổ cập giáo dục trung học cơ sở. Triển khai Chương trình “Sóng và máy tính cho em” 3 đợt đã trao 14.930 máy tính bảng cho học sinh có hoàn cảnh gia đình khó khăn trên địa bàn tỉnh. T</w:t>
      </w:r>
      <w:r w:rsidRPr="00D54089">
        <w:rPr>
          <w:rFonts w:ascii="Times New Roman" w:hAnsi="Times New Roman" w:cs="Times New Roman"/>
          <w:bCs/>
          <w:sz w:val="28"/>
          <w:szCs w:val="28"/>
        </w:rPr>
        <w:t>ổ chức thành công các hoạt động kỷ niệm các ngày lễ lớn năm 2023</w:t>
      </w:r>
      <w:r w:rsidRPr="00D54089">
        <w:rPr>
          <w:rFonts w:ascii="Times New Roman" w:hAnsi="Times New Roman" w:cs="Times New Roman"/>
          <w:sz w:val="28"/>
          <w:szCs w:val="28"/>
          <w:vertAlign w:val="superscript"/>
        </w:rPr>
        <w:footnoteReference w:id="24"/>
      </w:r>
      <w:r w:rsidRPr="00D54089">
        <w:rPr>
          <w:rFonts w:ascii="Times New Roman" w:hAnsi="Times New Roman" w:cs="Times New Roman"/>
          <w:sz w:val="28"/>
          <w:szCs w:val="28"/>
        </w:rPr>
        <w:t>.</w:t>
      </w:r>
      <w:r w:rsidRPr="00D54089">
        <w:rPr>
          <w:rFonts w:ascii="Times New Roman" w:hAnsi="Times New Roman" w:cs="Times New Roman"/>
          <w:sz w:val="28"/>
          <w:szCs w:val="28"/>
          <w:lang w:val="af-ZA"/>
        </w:rPr>
        <w:t xml:space="preserve"> Hoạt động du lịch có nhiều khởi sắc, tổng lượng khách du lịch trong 6 tháng đầu năm 2023 ước đạt 1.191.630 lượt (</w:t>
      </w:r>
      <w:r w:rsidRPr="00D54089">
        <w:rPr>
          <w:rFonts w:ascii="Times New Roman" w:hAnsi="Times New Roman" w:cs="Times New Roman"/>
          <w:i/>
          <w:sz w:val="28"/>
          <w:szCs w:val="28"/>
          <w:lang w:val="af-ZA"/>
        </w:rPr>
        <w:t>tăng 54,1% so với cùng ký năm 2022</w:t>
      </w:r>
      <w:r w:rsidRPr="00D54089">
        <w:rPr>
          <w:rFonts w:ascii="Times New Roman" w:hAnsi="Times New Roman" w:cs="Times New Roman"/>
          <w:sz w:val="28"/>
          <w:szCs w:val="28"/>
          <w:lang w:val="af-ZA"/>
        </w:rPr>
        <w:t>).; khách lưu trú ước đạt 407.920 lượt; khách tham quan ước đạt 783.710 lượt. Doanh thu xã hội ước đạt 1.022,4  tỷ đồng (tăng 52,3% so với cùng ký năm 2022).</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pt-BR"/>
        </w:rPr>
        <w:t>T</w:t>
      </w:r>
      <w:r w:rsidRPr="00D54089">
        <w:rPr>
          <w:rFonts w:ascii="Times New Roman" w:hAnsi="Times New Roman" w:cs="Times New Roman"/>
          <w:sz w:val="28"/>
          <w:szCs w:val="28"/>
          <w:lang w:val="vi-VN"/>
        </w:rPr>
        <w:t>riển khai thực hiện hiệu quả các chính sách</w:t>
      </w:r>
      <w:r w:rsidRPr="00D54089">
        <w:rPr>
          <w:rFonts w:ascii="Times New Roman" w:hAnsi="Times New Roman" w:cs="Times New Roman"/>
          <w:sz w:val="28"/>
          <w:szCs w:val="28"/>
          <w:lang w:val="pt-BR"/>
        </w:rPr>
        <w:t xml:space="preserve"> về giải quyết việc làm, xuất khẩu lao động, giáo dục nghề nghiệp</w:t>
      </w:r>
      <w:r w:rsidRPr="00D54089">
        <w:rPr>
          <w:rFonts w:ascii="Times New Roman" w:hAnsi="Times New Roman" w:cs="Times New Roman"/>
          <w:sz w:val="28"/>
          <w:szCs w:val="28"/>
          <w:vertAlign w:val="superscript"/>
        </w:rPr>
        <w:footnoteReference w:id="25"/>
      </w:r>
      <w:r w:rsidRPr="00D54089">
        <w:rPr>
          <w:rFonts w:ascii="Times New Roman" w:hAnsi="Times New Roman" w:cs="Times New Roman"/>
          <w:sz w:val="28"/>
          <w:szCs w:val="28"/>
          <w:lang w:val="pt-BR"/>
        </w:rPr>
        <w:t>;</w:t>
      </w:r>
      <w:r w:rsidRPr="00D54089">
        <w:rPr>
          <w:rFonts w:ascii="Times New Roman" w:hAnsi="Times New Roman" w:cs="Times New Roman"/>
          <w:bCs/>
          <w:sz w:val="28"/>
          <w:szCs w:val="28"/>
          <w:lang w:val="vi-VN"/>
        </w:rPr>
        <w:t xml:space="preserve"> thực hiện các chế độ, chính sách </w:t>
      </w:r>
      <w:r w:rsidRPr="00D54089">
        <w:rPr>
          <w:rFonts w:ascii="Times New Roman" w:hAnsi="Times New Roman" w:cs="Times New Roman"/>
          <w:bCs/>
          <w:sz w:val="28"/>
          <w:szCs w:val="28"/>
        </w:rPr>
        <w:t xml:space="preserve">về an sinh xã hội, </w:t>
      </w:r>
      <w:r w:rsidRPr="00D54089">
        <w:rPr>
          <w:rFonts w:ascii="Times New Roman" w:hAnsi="Times New Roman" w:cs="Times New Roman"/>
          <w:bCs/>
          <w:sz w:val="28"/>
          <w:szCs w:val="28"/>
          <w:lang w:val="vi-VN"/>
        </w:rPr>
        <w:t>đảm bảo các đối tượng có đủ điều kiện được hưởng kịp thời các chính sách của Nhà nước quy định</w:t>
      </w:r>
      <w:r w:rsidRPr="00D54089">
        <w:rPr>
          <w:rFonts w:ascii="Times New Roman" w:hAnsi="Times New Roman" w:cs="Times New Roman"/>
          <w:sz w:val="28"/>
          <w:szCs w:val="28"/>
          <w:vertAlign w:val="superscript"/>
        </w:rPr>
        <w:footnoteReference w:id="26"/>
      </w:r>
      <w:r w:rsidRPr="00D54089">
        <w:rPr>
          <w:rFonts w:ascii="Times New Roman" w:hAnsi="Times New Roman" w:cs="Times New Roman"/>
          <w:sz w:val="28"/>
          <w:szCs w:val="28"/>
        </w:rPr>
        <w:t xml:space="preserve">. Các </w:t>
      </w:r>
      <w:r w:rsidRPr="00D54089">
        <w:rPr>
          <w:rFonts w:ascii="Times New Roman" w:hAnsi="Times New Roman" w:cs="Times New Roman"/>
          <w:sz w:val="28"/>
          <w:szCs w:val="28"/>
          <w:lang w:val="nl-NL"/>
        </w:rPr>
        <w:t>Chương trình mục tiêu quốc gia đ</w:t>
      </w:r>
      <w:r w:rsidRPr="00D54089">
        <w:rPr>
          <w:rFonts w:ascii="Times New Roman" w:hAnsi="Times New Roman" w:cs="Times New Roman"/>
          <w:sz w:val="28"/>
          <w:szCs w:val="28"/>
          <w:lang w:val="sv-SE"/>
        </w:rPr>
        <w:t>ược quan tâm chỉ đạo triển khai thực hiện và đạt nhiều kết quả cụ thể.</w:t>
      </w:r>
      <w:r w:rsidRPr="00D54089">
        <w:rPr>
          <w:rFonts w:ascii="Times New Roman" w:hAnsi="Times New Roman" w:cs="Times New Roman"/>
          <w:bCs/>
          <w:sz w:val="28"/>
          <w:szCs w:val="28"/>
          <w:lang w:val="vi-VN"/>
        </w:rPr>
        <w:t xml:space="preserve"> </w:t>
      </w:r>
    </w:p>
    <w:p w:rsidR="002D6B5F" w:rsidRPr="00D54089" w:rsidRDefault="002D6B5F" w:rsidP="002D6B5F">
      <w:pPr>
        <w:spacing w:before="40" w:after="40" w:line="240" w:lineRule="auto"/>
        <w:ind w:firstLine="720"/>
        <w:jc w:val="both"/>
        <w:rPr>
          <w:rFonts w:ascii="Times New Roman" w:hAnsi="Times New Roman" w:cs="Times New Roman"/>
          <w:b/>
          <w:i/>
          <w:sz w:val="28"/>
          <w:szCs w:val="28"/>
        </w:rPr>
      </w:pPr>
      <w:r w:rsidRPr="00D54089">
        <w:rPr>
          <w:rFonts w:ascii="Times New Roman" w:hAnsi="Times New Roman" w:cs="Times New Roman"/>
          <w:b/>
          <w:i/>
          <w:sz w:val="28"/>
          <w:szCs w:val="28"/>
        </w:rPr>
        <w:t>2.6. Đẩy mạnh công tác chuyển đổi số</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 xml:space="preserve">Trong 6 tháng đầu năm 2023, UBND tỉnh ban hành các văn bản như: </w:t>
      </w:r>
      <w:r w:rsidRPr="00D54089">
        <w:rPr>
          <w:rFonts w:ascii="Times New Roman" w:hAnsi="Times New Roman" w:cs="Times New Roman"/>
          <w:iCs/>
          <w:sz w:val="28"/>
          <w:szCs w:val="28"/>
        </w:rPr>
        <w:t xml:space="preserve">Báo cáo số 59/BC-UBND ngày 13/4/2023 về tình hình thực hiện chính sách, pháp luật về chuyển đổi số trên địa bàn tỉnh Quảng Trị; </w:t>
      </w:r>
      <w:r w:rsidRPr="00D54089">
        <w:rPr>
          <w:rFonts w:ascii="Times New Roman" w:hAnsi="Times New Roman" w:cs="Times New Roman"/>
          <w:sz w:val="28"/>
          <w:szCs w:val="28"/>
        </w:rPr>
        <w:t xml:space="preserve">Kế hoạch số 91/KH-UBND ngày 24/4/2023 về triển khai Quyết định số 964/QĐ-TTg ngày 10/8/2022 của Thủ tướng Chính phủ về việc phê duyệt Chiến lược An toàn, An ninh mạng quốc gia, chủ động ứng phó với các thách thức từ không gian mạng đến năm </w:t>
      </w:r>
      <w:r w:rsidRPr="00D54089">
        <w:rPr>
          <w:rFonts w:ascii="Times New Roman" w:hAnsi="Times New Roman" w:cs="Times New Roman"/>
          <w:sz w:val="28"/>
          <w:szCs w:val="28"/>
        </w:rPr>
        <w:lastRenderedPageBreak/>
        <w:t>2025, tầm nhìn 2030 trên địa bàn Quảng Trị; Kế hoạch số 78/KH-UBND ngày 12/4/2023 về phát triển doanh nghiệp công nghệ số và doanh nghiệp số trên địa bàn tỉnh Quảng Trị giai đoạn 2023-2025, định hướng đến năm 2030; triển khai dự án Xây dựng trung tâm giám sát điều hành thông minh tỉnh; nhiệm vụ Xây dựng kho CSDL dùng chung tỉnh; đôn đốc thực hiện Kế hoạch số 162/KH-UBND ngày 17/08/2022 của UBND tỉnh triển khai Chương trình thúc đẩy phát triển và sử dụng các nền tảng số quốc gia phục vụ chuyển đổi số, phát triển chính quyền số, kinh tế số, xã hội số trên địa bàn tỉnh.</w:t>
      </w:r>
    </w:p>
    <w:p w:rsidR="002D6B5F" w:rsidRPr="00D54089" w:rsidRDefault="002D6B5F" w:rsidP="002D6B5F">
      <w:pPr>
        <w:spacing w:before="40" w:after="40" w:line="240" w:lineRule="auto"/>
        <w:ind w:firstLine="720"/>
        <w:jc w:val="both"/>
        <w:rPr>
          <w:rFonts w:ascii="Times New Roman" w:hAnsi="Times New Roman" w:cs="Times New Roman"/>
          <w:b/>
          <w:i/>
          <w:sz w:val="28"/>
          <w:szCs w:val="28"/>
          <w:lang w:val="da-DK"/>
        </w:rPr>
      </w:pPr>
      <w:r w:rsidRPr="00D54089">
        <w:rPr>
          <w:rFonts w:ascii="Times New Roman" w:hAnsi="Times New Roman" w:cs="Times New Roman"/>
          <w:b/>
          <w:i/>
          <w:sz w:val="28"/>
          <w:szCs w:val="28"/>
          <w:lang w:val="da-DK"/>
        </w:rPr>
        <w:t>2.7. Tăng cường công tác đối ngoại và đẩy mạnh hội nhập quốc tế</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sz w:val="28"/>
          <w:szCs w:val="28"/>
        </w:rPr>
        <w:t>Chỉ đạo triển khai các sự kiện, chuỗi hoạt động kỷ niệm thiết lập quan hệ ngoại giao với các nước</w:t>
      </w:r>
      <w:r w:rsidRPr="00D54089">
        <w:rPr>
          <w:rFonts w:ascii="Times New Roman" w:hAnsi="Times New Roman" w:cs="Times New Roman"/>
          <w:sz w:val="28"/>
          <w:szCs w:val="28"/>
          <w:vertAlign w:val="superscript"/>
        </w:rPr>
        <w:footnoteReference w:id="27"/>
      </w:r>
      <w:r w:rsidRPr="00D54089">
        <w:rPr>
          <w:rFonts w:ascii="Times New Roman" w:hAnsi="Times New Roman" w:cs="Times New Roman"/>
          <w:sz w:val="28"/>
          <w:szCs w:val="28"/>
        </w:rPr>
        <w:t>. Ký kết Bản ghi nhớ thiết lập quan hệ hữu nghị, hợp tác giữa tỉnh Quảng Trị với tỉnh Holguin, Cộng hòa Cuba</w:t>
      </w:r>
      <w:r w:rsidRPr="00D54089">
        <w:rPr>
          <w:rFonts w:ascii="Times New Roman" w:hAnsi="Times New Roman" w:cs="Times New Roman"/>
          <w:sz w:val="28"/>
          <w:szCs w:val="28"/>
          <w:vertAlign w:val="superscript"/>
        </w:rPr>
        <w:footnoteReference w:id="28"/>
      </w:r>
      <w:r w:rsidRPr="00D54089">
        <w:rPr>
          <w:rFonts w:ascii="Times New Roman" w:hAnsi="Times New Roman" w:cs="Times New Roman"/>
          <w:sz w:val="28"/>
          <w:szCs w:val="28"/>
        </w:rPr>
        <w:t>. Quan hệ hợp tác, liên kết phát triển giữa tỉnh với các địa phương đồng cấp trong khu vực và quốc tế đang được tăng cường, đi vào thực chất. Ngoài các đối tác truyền thống, tỉnh đang duy trì quan hệ hợp tác với trên 15 đơn vị hành chính đồng cấp của nước ngoài, gần 60 tổ chức quốc tế, phi Chính phủ nước ngoài và Liên Chính phủ, đã phát triển mối quan hệ hợp tác với gần 20 nhà tài trợ; duy trì quan hệ thường xuyên với Đại sứ quán các nước (Nga, Mỹ, Thụy Điển, Phần Lan, Hàn Quốc, Cu Ba, Thái Lan, Lào…). Mối quan hệ hữu nghị và hợp tác truyền thống, đặc biệt với tỉnh Savannakhet và Salavan/Lào tiếp tục được chú trọng giữ vững và phát huy. Đồng thời tích cực mở rộng phạm vi quan hệ hợp tác với các tỉnh, các nước trên tuyến hành lang kinh tế Đông - Tây, các tỉnh Đông Bắc Thái Lan thông qua việc chỉ đạo các Sở, ngành liên quan nghiên cứu và triển khai các đề án, biên bản hợp tác phát triển. Nhiều hoạt động ngoại giao kinh tế “chủ động” ở trong nước và nước ngoài được diễn ra. Tỉnh đã chủ động tham gia các hoạt động quảng bá địa phương; tổ chức hoạt động xúc tiến đầu tư vào Quảng Trị; đã có nhiều phiên làm việc với các cơ quan đại diện ngoại giao, các tổ chức quốc tế, các nhà đầu tư, nhà tài trợ nước ngoài.</w:t>
      </w:r>
      <w:r w:rsidRPr="00D54089">
        <w:rPr>
          <w:rFonts w:ascii="Times New Roman" w:hAnsi="Times New Roman" w:cs="Times New Roman"/>
          <w:sz w:val="28"/>
          <w:szCs w:val="28"/>
          <w:lang w:val="vi-VN"/>
        </w:rPr>
        <w:t xml:space="preserve"> </w:t>
      </w:r>
      <w:r w:rsidRPr="00D54089">
        <w:rPr>
          <w:rFonts w:ascii="Times New Roman" w:hAnsi="Times New Roman" w:cs="Times New Roman"/>
          <w:sz w:val="28"/>
          <w:szCs w:val="28"/>
        </w:rPr>
        <w:t>Các dự án viện trợ PCPNN tại Quảng Trị triển khai thực hiện đúng mục đích, tiến độ và phát huy hiệu quả là tiền đề cho công tác tiếp tục vận động viện trợ.</w:t>
      </w:r>
      <w:r w:rsidRPr="00D54089">
        <w:rPr>
          <w:rFonts w:ascii="Times New Roman" w:hAnsi="Times New Roman" w:cs="Times New Roman"/>
          <w:sz w:val="28"/>
          <w:szCs w:val="28"/>
          <w:lang w:val="pt-BR"/>
        </w:rPr>
        <w:t xml:space="preserve"> Từ đầu năm đến nay, </w:t>
      </w:r>
      <w:r w:rsidRPr="00D54089">
        <w:rPr>
          <w:rFonts w:ascii="Times New Roman" w:hAnsi="Times New Roman" w:cs="Times New Roman"/>
          <w:sz w:val="28"/>
          <w:szCs w:val="28"/>
          <w:lang w:val="de-DE"/>
        </w:rPr>
        <w:t xml:space="preserve">đã vận động được </w:t>
      </w:r>
      <w:r w:rsidRPr="00D54089">
        <w:rPr>
          <w:rFonts w:ascii="Times New Roman" w:hAnsi="Times New Roman" w:cs="Times New Roman"/>
          <w:sz w:val="28"/>
          <w:szCs w:val="28"/>
        </w:rPr>
        <w:t>14</w:t>
      </w:r>
      <w:r w:rsidRPr="00D54089">
        <w:rPr>
          <w:rFonts w:ascii="Times New Roman" w:hAnsi="Times New Roman" w:cs="Times New Roman"/>
          <w:sz w:val="28"/>
          <w:szCs w:val="28"/>
          <w:lang w:val="pt-BR"/>
        </w:rPr>
        <w:t xml:space="preserve"> </w:t>
      </w:r>
      <w:r w:rsidRPr="00D54089">
        <w:rPr>
          <w:rFonts w:ascii="Times New Roman" w:hAnsi="Times New Roman" w:cs="Times New Roman"/>
          <w:sz w:val="28"/>
          <w:szCs w:val="28"/>
        </w:rPr>
        <w:t xml:space="preserve">dự án, viện trợ phi dự án mới phục vụ nhu cầu khắc phục hậu quả bom mìn sau chiến tranh, phát triển kinh tế - xã hội, xóa đói giảm nghèo, hỗ trợ phát triển giáo dục tại địa phương với tổng giá trị cam kết viện trợ đạt gần 11,9 triệu USD. </w:t>
      </w:r>
    </w:p>
    <w:p w:rsidR="002D6B5F" w:rsidRPr="00D54089" w:rsidRDefault="002D6B5F" w:rsidP="002D6B5F">
      <w:pPr>
        <w:spacing w:before="40" w:after="40" w:line="240" w:lineRule="auto"/>
        <w:ind w:firstLine="720"/>
        <w:jc w:val="both"/>
        <w:rPr>
          <w:rFonts w:ascii="Times New Roman" w:hAnsi="Times New Roman" w:cs="Times New Roman"/>
          <w:b/>
          <w:i/>
          <w:sz w:val="28"/>
          <w:szCs w:val="28"/>
          <w:lang w:val="da-DK"/>
        </w:rPr>
      </w:pPr>
      <w:r w:rsidRPr="00D54089">
        <w:rPr>
          <w:rFonts w:ascii="Times New Roman" w:hAnsi="Times New Roman" w:cs="Times New Roman"/>
          <w:b/>
          <w:i/>
          <w:sz w:val="28"/>
          <w:szCs w:val="28"/>
          <w:lang w:val="da-DK"/>
        </w:rPr>
        <w:t>2.8. Bảo đảm vững chắc quốc phòng - an ninh, giữ vững ổn định chính trị và bảo đảm trật tự an toàn xã hội</w:t>
      </w:r>
    </w:p>
    <w:p w:rsidR="002D6B5F" w:rsidRPr="00D54089" w:rsidRDefault="002D6B5F" w:rsidP="002D6B5F">
      <w:pPr>
        <w:spacing w:before="40" w:after="40" w:line="240" w:lineRule="auto"/>
        <w:ind w:firstLine="720"/>
        <w:jc w:val="both"/>
        <w:rPr>
          <w:rFonts w:ascii="Times New Roman" w:hAnsi="Times New Roman" w:cs="Times New Roman"/>
          <w:sz w:val="28"/>
          <w:szCs w:val="28"/>
          <w:lang w:val="es-PR"/>
        </w:rPr>
      </w:pPr>
      <w:r w:rsidRPr="00D54089">
        <w:rPr>
          <w:rFonts w:ascii="Times New Roman" w:hAnsi="Times New Roman" w:cs="Times New Roman"/>
          <w:sz w:val="28"/>
          <w:szCs w:val="28"/>
          <w:lang w:val="es-PR"/>
        </w:rPr>
        <w:t>Tình hình an ninh - chính trị, quốc phòng được củng cố</w:t>
      </w:r>
      <w:r w:rsidRPr="00D54089">
        <w:rPr>
          <w:rFonts w:ascii="Times New Roman" w:hAnsi="Times New Roman" w:cs="Times New Roman"/>
          <w:sz w:val="28"/>
          <w:szCs w:val="28"/>
          <w:lang w:val="vi-VN"/>
        </w:rPr>
        <w:t xml:space="preserve"> </w:t>
      </w:r>
      <w:r w:rsidRPr="00D54089">
        <w:rPr>
          <w:rFonts w:ascii="Times New Roman" w:hAnsi="Times New Roman" w:cs="Times New Roman"/>
          <w:sz w:val="28"/>
          <w:szCs w:val="28"/>
          <w:lang w:val="es-PR"/>
        </w:rPr>
        <w:t xml:space="preserve">và tăng cường, trật tự an toàn xã hội ổn định. Nhiệm vụ quốc phòng, quân sự địa phương được triển khai kịp thời, đảm bảo đúng kế hoạch. </w:t>
      </w:r>
      <w:r w:rsidRPr="00D54089">
        <w:rPr>
          <w:rFonts w:ascii="Times New Roman" w:hAnsi="Times New Roman" w:cs="Times New Roman"/>
          <w:sz w:val="28"/>
          <w:szCs w:val="28"/>
          <w:lang w:val="vi-VN"/>
        </w:rPr>
        <w:t>L</w:t>
      </w:r>
      <w:r w:rsidRPr="00D54089">
        <w:rPr>
          <w:rFonts w:ascii="Times New Roman" w:hAnsi="Times New Roman" w:cs="Times New Roman"/>
          <w:sz w:val="28"/>
          <w:szCs w:val="28"/>
          <w:lang w:val="es-PR"/>
        </w:rPr>
        <w:t xml:space="preserve">ực lượng vũ trang đã thực hiện tốt nhiệm vụ bảo vệ an toàn tuyệt đối các sự kiện chính trị, văn hóa quan trọng, các ngày lễ, Tết trên địa bàn tỉnh. Thực hiện tốt công tác giao quân năm 2023 đạt </w:t>
      </w:r>
      <w:r w:rsidRPr="00D54089">
        <w:rPr>
          <w:rFonts w:ascii="Times New Roman" w:hAnsi="Times New Roman" w:cs="Times New Roman"/>
          <w:sz w:val="28"/>
          <w:szCs w:val="28"/>
          <w:lang w:val="es-PR"/>
        </w:rPr>
        <w:lastRenderedPageBreak/>
        <w:t xml:space="preserve">100% chỉ tiêu. Chuẩn bị </w:t>
      </w:r>
      <w:r w:rsidR="00CB4F99" w:rsidRPr="00D54089">
        <w:rPr>
          <w:rFonts w:ascii="Times New Roman" w:hAnsi="Times New Roman" w:cs="Times New Roman"/>
          <w:sz w:val="28"/>
          <w:szCs w:val="28"/>
          <w:lang w:val="es-PR"/>
        </w:rPr>
        <w:t xml:space="preserve">tốt </w:t>
      </w:r>
      <w:r w:rsidRPr="00D54089">
        <w:rPr>
          <w:rFonts w:ascii="Times New Roman" w:hAnsi="Times New Roman" w:cs="Times New Roman"/>
          <w:sz w:val="28"/>
          <w:szCs w:val="28"/>
          <w:lang w:val="es-PR"/>
        </w:rPr>
        <w:t xml:space="preserve">các điều kiện cho diễn tập khu vực phòng thủ và phòng thủ dân sự năm 2023 theo đúng kế hoạch. </w:t>
      </w:r>
      <w:r w:rsidRPr="00D54089">
        <w:rPr>
          <w:rFonts w:ascii="Times New Roman" w:hAnsi="Times New Roman" w:cs="Times New Roman"/>
          <w:sz w:val="28"/>
          <w:szCs w:val="28"/>
          <w:lang w:val="nl-NL"/>
        </w:rPr>
        <w:t>Duy trì nghiêm chế độ trực sẵn sàng chiến đấu theo quy định, các lực lượng đã chủ động phối hợp chặt chẽ để nắm chắc tình hình địa bàn</w:t>
      </w:r>
      <w:r w:rsidRPr="00D54089">
        <w:rPr>
          <w:rFonts w:ascii="Times New Roman" w:hAnsi="Times New Roman" w:cs="Times New Roman"/>
          <w:sz w:val="28"/>
          <w:szCs w:val="28"/>
          <w:lang w:val="es-PR"/>
        </w:rPr>
        <w:t>. Thực hiện tốt nhiệm vụ tuần tra, kiểm soát, bảo vệ vững chắc chủ quyền an ninh biên giới và biển đảo.</w:t>
      </w:r>
    </w:p>
    <w:p w:rsidR="002D6B5F" w:rsidRPr="00D54089" w:rsidRDefault="002D6B5F" w:rsidP="002D6B5F">
      <w:pPr>
        <w:spacing w:before="40" w:after="40" w:line="240" w:lineRule="auto"/>
        <w:ind w:firstLine="720"/>
        <w:jc w:val="both"/>
        <w:rPr>
          <w:rFonts w:ascii="Times New Roman" w:hAnsi="Times New Roman" w:cs="Times New Roman"/>
          <w:b/>
          <w:sz w:val="28"/>
          <w:szCs w:val="28"/>
          <w:lang w:val="af-ZA"/>
        </w:rPr>
      </w:pPr>
      <w:r w:rsidRPr="00D54089">
        <w:rPr>
          <w:rFonts w:ascii="Times New Roman" w:hAnsi="Times New Roman" w:cs="Times New Roman"/>
          <w:b/>
          <w:sz w:val="28"/>
          <w:szCs w:val="28"/>
          <w:lang w:val="af-ZA"/>
        </w:rPr>
        <w:t xml:space="preserve">III. MỘT SỐ HẠN CHẾ, KHÓ KHĂN </w:t>
      </w:r>
    </w:p>
    <w:p w:rsidR="002D6B5F" w:rsidRPr="00D54089" w:rsidRDefault="002D6B5F" w:rsidP="002D6B5F">
      <w:pPr>
        <w:spacing w:before="40" w:after="40" w:line="240" w:lineRule="auto"/>
        <w:ind w:firstLine="720"/>
        <w:jc w:val="both"/>
        <w:rPr>
          <w:rFonts w:ascii="Times New Roman" w:hAnsi="Times New Roman" w:cs="Times New Roman"/>
          <w:sz w:val="28"/>
          <w:szCs w:val="28"/>
          <w:lang w:val="nl-NL"/>
        </w:rPr>
      </w:pPr>
      <w:r w:rsidRPr="00D54089">
        <w:rPr>
          <w:rFonts w:ascii="Times New Roman" w:hAnsi="Times New Roman" w:cs="Times New Roman"/>
          <w:sz w:val="28"/>
          <w:szCs w:val="28"/>
          <w:lang w:val="nl-NL"/>
        </w:rPr>
        <w:t>Trong 6 tháng đầu năm 2023, bên cạnh những khó khăn chung của cả nước trong hoạt động sản xuất, kinh doanh, xuất nhập khẩu, thu hút đầu tư, khả năng tiếp cận nguồn vốn vay, lao động việc làm,... công tác chỉ đạo, điều hành của UBND tỉnh còn có những khó khăn, hạn chế sau đây:</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b/>
          <w:sz w:val="28"/>
          <w:szCs w:val="28"/>
          <w:lang w:val="sv-SE"/>
        </w:rPr>
        <w:t>1.</w:t>
      </w:r>
      <w:r w:rsidRPr="00D54089">
        <w:rPr>
          <w:rFonts w:ascii="Times New Roman" w:hAnsi="Times New Roman" w:cs="Times New Roman"/>
          <w:sz w:val="28"/>
          <w:szCs w:val="28"/>
          <w:lang w:val="sv-SE"/>
        </w:rPr>
        <w:t xml:space="preserve"> Bối cảnh </w:t>
      </w:r>
      <w:r w:rsidRPr="00D54089">
        <w:rPr>
          <w:rFonts w:ascii="Times New Roman" w:hAnsi="Times New Roman" w:cs="Times New Roman"/>
          <w:sz w:val="28"/>
          <w:szCs w:val="28"/>
        </w:rPr>
        <w:t xml:space="preserve">tình hình vẫn tiếp tục có nhiều diễn biến  bất lợi do biến động </w:t>
      </w:r>
      <w:r w:rsidRPr="00D54089">
        <w:rPr>
          <w:rFonts w:ascii="Times New Roman" w:hAnsi="Times New Roman" w:cs="Times New Roman"/>
          <w:sz w:val="28"/>
          <w:szCs w:val="28"/>
          <w:lang w:val="da-DK"/>
        </w:rPr>
        <w:t xml:space="preserve">phức tạp, khó lường của tình hình địa chính trị thế giới và hậu quả nặng nề  của thời kỳ </w:t>
      </w:r>
      <w:r w:rsidRPr="00D54089">
        <w:rPr>
          <w:rFonts w:ascii="Times New Roman" w:hAnsi="Times New Roman" w:cs="Times New Roman"/>
          <w:bCs/>
          <w:sz w:val="28"/>
          <w:szCs w:val="28"/>
          <w:lang w:val="vi-VN"/>
        </w:rPr>
        <w:t>“</w:t>
      </w:r>
      <w:r w:rsidRPr="00D54089">
        <w:rPr>
          <w:rFonts w:ascii="Times New Roman" w:hAnsi="Times New Roman" w:cs="Times New Roman"/>
          <w:bCs/>
          <w:i/>
          <w:sz w:val="28"/>
          <w:szCs w:val="28"/>
        </w:rPr>
        <w:t>h</w:t>
      </w:r>
      <w:r w:rsidRPr="00D54089">
        <w:rPr>
          <w:rFonts w:ascii="Times New Roman" w:hAnsi="Times New Roman" w:cs="Times New Roman"/>
          <w:i/>
          <w:sz w:val="28"/>
          <w:szCs w:val="28"/>
          <w:lang w:val="da-DK"/>
        </w:rPr>
        <w:t xml:space="preserve">ậu Covid </w:t>
      </w:r>
      <w:r w:rsidRPr="00D54089">
        <w:rPr>
          <w:rFonts w:ascii="Times New Roman" w:hAnsi="Times New Roman" w:cs="Times New Roman"/>
          <w:sz w:val="28"/>
          <w:szCs w:val="28"/>
          <w:lang w:val="da-DK"/>
        </w:rPr>
        <w:t>19” vừa ảnh hưởng rất lớn đến sản xuất, kinh doanh và đời sống của nhân dân; vừa tác động tiêu cực đến việc huy động các nguồn vốn đầu tư để triển khai thực hiện các dự án đầu tư trọng điểm theo đúng tiến độ đề ra. Từ đó, làm cho c</w:t>
      </w:r>
      <w:r w:rsidRPr="00D54089">
        <w:rPr>
          <w:rFonts w:ascii="Times New Roman" w:hAnsi="Times New Roman" w:cs="Times New Roman"/>
          <w:sz w:val="28"/>
          <w:szCs w:val="28"/>
          <w:lang w:val="sv-SE"/>
        </w:rPr>
        <w:t xml:space="preserve">ác động lực tăng trưởng được xác định trong Kế hoạch 5 năm 2021-2025 và năm 2023 chưa được phát huy để tạo đòn bẩy, sức tác động, sự lan tỏa và lợi thế cạnh tranh khác biệt nhằm kêu gọi, thu hút đầu tư và khai thác các dư địa và tiềm năng, lợi thế phát triển. </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b/>
          <w:sz w:val="28"/>
          <w:szCs w:val="28"/>
          <w:lang w:val="sv-SE"/>
        </w:rPr>
        <w:t>2.</w:t>
      </w:r>
      <w:r w:rsidRPr="00D54089">
        <w:rPr>
          <w:rFonts w:ascii="Times New Roman" w:hAnsi="Times New Roman" w:cs="Times New Roman"/>
          <w:sz w:val="28"/>
          <w:szCs w:val="28"/>
          <w:lang w:val="sv-SE"/>
        </w:rPr>
        <w:t xml:space="preserve"> Dưới tác động cộng hưởng của nhiều yếu tố bất lợi do bối cảnh tình hình mang lại, càng làm bộc lộ rõ và sâu sắc thêm những khó khăn nội tại, vốn có của nền kinh tế có quy mô nhỏ, điểm xuất phát thấp, chất lượng tăng trưởng và khả năng cạnh tranh chưa cao, tích lũy từ nội bộ hạn chế,... nên mặc dù rất n</w:t>
      </w:r>
      <w:r w:rsidR="009E0F63" w:rsidRPr="00D54089">
        <w:rPr>
          <w:rFonts w:ascii="Times New Roman" w:hAnsi="Times New Roman" w:cs="Times New Roman"/>
          <w:sz w:val="28"/>
          <w:szCs w:val="28"/>
          <w:lang w:val="sv-SE"/>
        </w:rPr>
        <w:t>ỗ</w:t>
      </w:r>
      <w:r w:rsidRPr="00D54089">
        <w:rPr>
          <w:rFonts w:ascii="Times New Roman" w:hAnsi="Times New Roman" w:cs="Times New Roman"/>
          <w:sz w:val="28"/>
          <w:szCs w:val="28"/>
          <w:lang w:val="sv-SE"/>
        </w:rPr>
        <w:t xml:space="preserve"> lực, cố gắng, linh hoạt, sáng tạo và quyết tâm chính trị rất cao trong chỉ đạo, điều hành nhưng chưa thể tạo sự bứt phá trong tăng trưởng của một số ngành, lĩnh vực. Kết quả một số chỉ tiêu quan trọng như thu ngân sách nhà nước trên địa bàn, tổng vốn đầu tư toàn xã hội, kim ngạch xuất nhập khẩu,.., trong 6 tháng đầu năm 2023 thấp</w:t>
      </w:r>
      <w:r w:rsidR="009E0F63" w:rsidRPr="00D54089">
        <w:rPr>
          <w:rFonts w:ascii="Times New Roman" w:hAnsi="Times New Roman" w:cs="Times New Roman"/>
          <w:sz w:val="28"/>
          <w:szCs w:val="28"/>
          <w:lang w:val="sv-SE"/>
        </w:rPr>
        <w:t xml:space="preserve"> hơn</w:t>
      </w:r>
      <w:r w:rsidRPr="00D54089">
        <w:rPr>
          <w:rFonts w:ascii="Times New Roman" w:hAnsi="Times New Roman" w:cs="Times New Roman"/>
          <w:sz w:val="28"/>
          <w:szCs w:val="28"/>
          <w:lang w:val="sv-SE"/>
        </w:rPr>
        <w:t xml:space="preserve"> so với cùng kỳ năm 2022.</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b/>
          <w:sz w:val="28"/>
          <w:szCs w:val="28"/>
          <w:lang w:val="sv-SE"/>
        </w:rPr>
        <w:t>3.</w:t>
      </w:r>
      <w:r w:rsidRPr="00D54089">
        <w:rPr>
          <w:rFonts w:ascii="Times New Roman" w:hAnsi="Times New Roman" w:cs="Times New Roman"/>
          <w:sz w:val="28"/>
          <w:szCs w:val="28"/>
          <w:lang w:val="sv-SE"/>
        </w:rPr>
        <w:t xml:space="preserve"> Hệ thống pháp luật quy định trong lĩnh vực đầu tư, đất đai và các quy định pháp luật khác có liên quan còn nhiều chồng chéo, bất cập, một vấn đề nhưng có nhiều văn bản quy phạm pháp luật quy định khác nhau, việc chồng chéo giữa các quy hoạch,... vừa ảnh hưởng rất lớn đến việc triển khai thực hiện các dự án đầu tư; vừa làm cho công tác giải phóng mặt bằng gặp nhiều khó khăn, phức tạp.</w:t>
      </w:r>
    </w:p>
    <w:p w:rsidR="002D6B5F" w:rsidRPr="00D54089" w:rsidRDefault="002D6B5F" w:rsidP="002D6B5F">
      <w:pPr>
        <w:spacing w:before="40" w:after="40" w:line="240" w:lineRule="auto"/>
        <w:ind w:firstLine="720"/>
        <w:jc w:val="both"/>
        <w:rPr>
          <w:rFonts w:ascii="Times New Roman" w:hAnsi="Times New Roman" w:cs="Times New Roman"/>
          <w:sz w:val="28"/>
          <w:szCs w:val="28"/>
          <w:lang w:val="sv-SE"/>
        </w:rPr>
      </w:pPr>
      <w:r w:rsidRPr="00D54089">
        <w:rPr>
          <w:rFonts w:ascii="Times New Roman" w:hAnsi="Times New Roman" w:cs="Times New Roman"/>
          <w:b/>
          <w:sz w:val="28"/>
          <w:szCs w:val="28"/>
          <w:lang w:val="sv-SE"/>
        </w:rPr>
        <w:t>4.</w:t>
      </w:r>
      <w:r w:rsidRPr="00D54089">
        <w:rPr>
          <w:rFonts w:ascii="Times New Roman" w:hAnsi="Times New Roman" w:cs="Times New Roman"/>
          <w:sz w:val="28"/>
          <w:szCs w:val="28"/>
          <w:lang w:val="sv-SE"/>
        </w:rPr>
        <w:t xml:space="preserve"> Một số khó khăn trong bồi thường, giải phóng mặt bằng, nguồn đất đắp, tiếp cận các nguồn vốn, thị trường đầu tư chưa được giải quyết dứt điểm, đặc biệt là những tồn tại, hạn chế trong quản lý đất đai, tiến độ triển khai thực hiện rất chậm, thậm chí có nhiều dự án nhà đầu tư không thực hiện dự án hoặc chỉ mới triển khai một vài hạng mục nhỏ của dự án do khó khăn về nguồn lực và vướng mắc các thủ tục pháp lý còn chồng chéo, chưa rõ ràng, khó thực hiện nhưng chưa có các giải pháp hiệu quả, tạo đột phá trrong thu hút đầu tư. Cơ chế, chính sách khuyến khích, hỗ trợ doanh nghiệp chưa đủ mạnh; môi trường kinh doanh, khởi nghiệp doanh nghiệp chưa hấp dẫn; thủ tục hành chính tuy có cải cách nhưng chưa thực sự thông thoáng.</w:t>
      </w:r>
    </w:p>
    <w:p w:rsidR="002D6B5F" w:rsidRPr="00D54089" w:rsidRDefault="002D6B5F" w:rsidP="002D6B5F">
      <w:pPr>
        <w:spacing w:before="40" w:after="40" w:line="240" w:lineRule="auto"/>
        <w:ind w:firstLine="720"/>
        <w:jc w:val="both"/>
        <w:rPr>
          <w:rFonts w:ascii="Times New Roman" w:hAnsi="Times New Roman" w:cs="Times New Roman"/>
          <w:b/>
          <w:sz w:val="28"/>
          <w:szCs w:val="28"/>
          <w:lang w:val="da-DK"/>
        </w:rPr>
      </w:pPr>
      <w:r w:rsidRPr="00D54089">
        <w:rPr>
          <w:rFonts w:ascii="Times New Roman" w:hAnsi="Times New Roman" w:cs="Times New Roman"/>
          <w:b/>
          <w:sz w:val="28"/>
          <w:szCs w:val="28"/>
        </w:rPr>
        <w:lastRenderedPageBreak/>
        <w:t>5.</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da-DK"/>
        </w:rPr>
        <w:t xml:space="preserve">Chỉ số năng lực canh tranh cấp tỉnh của tỉnh những năm qua vẫn ở mức trung bình thấp; các </w:t>
      </w:r>
      <w:r w:rsidRPr="00D54089">
        <w:rPr>
          <w:rFonts w:ascii="Times New Roman" w:hAnsi="Times New Roman" w:cs="Times New Roman"/>
          <w:sz w:val="28"/>
          <w:szCs w:val="28"/>
          <w:lang w:val="vi-VN"/>
        </w:rPr>
        <w:t>chỉ số cải cách hành</w:t>
      </w:r>
      <w:r w:rsidRPr="00D54089">
        <w:rPr>
          <w:rFonts w:ascii="Times New Roman" w:hAnsi="Times New Roman" w:cs="Times New Roman"/>
          <w:sz w:val="28"/>
          <w:szCs w:val="28"/>
        </w:rPr>
        <w:t xml:space="preserve"> </w:t>
      </w:r>
      <w:r w:rsidRPr="00D54089">
        <w:rPr>
          <w:rFonts w:ascii="Times New Roman" w:hAnsi="Times New Roman" w:cs="Times New Roman"/>
          <w:sz w:val="28"/>
          <w:szCs w:val="28"/>
          <w:lang w:val="vi-VN"/>
        </w:rPr>
        <w:t>chính</w:t>
      </w:r>
      <w:r w:rsidRPr="00D54089">
        <w:rPr>
          <w:rFonts w:ascii="Times New Roman" w:hAnsi="Times New Roman" w:cs="Times New Roman"/>
          <w:sz w:val="28"/>
          <w:szCs w:val="28"/>
        </w:rPr>
        <w:t>, hiểu quả quản trị và hành chính công</w:t>
      </w:r>
      <w:r w:rsidRPr="00D54089">
        <w:rPr>
          <w:rFonts w:ascii="Times New Roman" w:hAnsi="Times New Roman" w:cs="Times New Roman"/>
          <w:sz w:val="28"/>
          <w:szCs w:val="28"/>
          <w:lang w:val="vi-VN"/>
        </w:rPr>
        <w:t xml:space="preserve"> có sự biến động thất thường.</w:t>
      </w:r>
      <w:r w:rsidRPr="00D54089">
        <w:rPr>
          <w:rFonts w:ascii="Times New Roman" w:hAnsi="Times New Roman" w:cs="Times New Roman"/>
          <w:sz w:val="28"/>
          <w:szCs w:val="28"/>
          <w:lang w:val="da-DK"/>
        </w:rPr>
        <w:t xml:space="preserve"> </w:t>
      </w:r>
      <w:r w:rsidRPr="00D54089">
        <w:rPr>
          <w:rFonts w:ascii="Times New Roman" w:hAnsi="Times New Roman" w:cs="Times New Roman"/>
          <w:sz w:val="28"/>
          <w:szCs w:val="28"/>
          <w:lang w:val="sv-SE"/>
        </w:rPr>
        <w:t>Các doanh nghiệp trên địa bàn phần lớn có quy mô nhỏ hoặc siêu nhỏ, tiềm lực và sức chống chịu yếu, giá trị đóng góp vào G</w:t>
      </w:r>
      <w:r w:rsidRPr="00D54089">
        <w:rPr>
          <w:rFonts w:ascii="Times New Roman" w:hAnsi="Times New Roman" w:cs="Times New Roman"/>
          <w:sz w:val="28"/>
          <w:szCs w:val="28"/>
          <w:lang w:val="vi-VN"/>
        </w:rPr>
        <w:t>R</w:t>
      </w:r>
      <w:r w:rsidRPr="00D54089">
        <w:rPr>
          <w:rFonts w:ascii="Times New Roman" w:hAnsi="Times New Roman" w:cs="Times New Roman"/>
          <w:sz w:val="28"/>
          <w:szCs w:val="28"/>
          <w:lang w:val="sv-SE"/>
        </w:rPr>
        <w:t>DP vẫn còn hạn chế lại chưa chuẩn bị được tinh thần và điều kiện hội nhập kinh tế nên sẽ gặp nhiều khó khăn, thách thức lớn trong bối cảnh bất lợi.</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sz w:val="28"/>
          <w:szCs w:val="28"/>
          <w:lang w:val="nl-NL"/>
        </w:rPr>
        <w:t>6.</w:t>
      </w:r>
      <w:r w:rsidRPr="00D54089">
        <w:rPr>
          <w:rFonts w:ascii="Times New Roman" w:hAnsi="Times New Roman" w:cs="Times New Roman"/>
          <w:sz w:val="28"/>
          <w:szCs w:val="28"/>
          <w:lang w:val="nl-NL"/>
        </w:rPr>
        <w:t xml:space="preserve"> </w:t>
      </w:r>
      <w:r w:rsidRPr="00D54089">
        <w:rPr>
          <w:rFonts w:ascii="Times New Roman" w:hAnsi="Times New Roman" w:cs="Times New Roman"/>
          <w:sz w:val="28"/>
          <w:szCs w:val="28"/>
        </w:rPr>
        <w:t>Công tác phối hợp giữa các Bộ, ngành chưa thực sự chặt chẽ, hiệu quả chưa cao; thời hạn gửi lấy ý kiến tham gia, góp ý các dự thảo văn bản, báo cáo ngắn, không đảm bảo thời gian để địa phương nghiên cứu, trả lời; một số ý kiến đóng góp của địa phương chưa được Trung ương quan tâm giải quyết. Việc giao vốn bổ sung, nhất là nguồn vốn Chương trình phục hồi và phát triển kinh tế được Trung ương thông báo muộn nên công tác tổ chức thực hiện của địa phương bị động, lúng túng.</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sz w:val="28"/>
          <w:szCs w:val="28"/>
          <w:lang w:val="af-ZA"/>
        </w:rPr>
        <w:t xml:space="preserve">7. </w:t>
      </w:r>
      <w:r w:rsidRPr="00D54089">
        <w:rPr>
          <w:rFonts w:ascii="Times New Roman" w:hAnsi="Times New Roman" w:cs="Times New Roman"/>
          <w:sz w:val="28"/>
          <w:szCs w:val="28"/>
          <w:lang w:val="af-ZA"/>
        </w:rPr>
        <w:t>Sự phối hợp giữa các cơ quan, địa phương trong giải quyết một số nhiệm vụ còn lúng túng, thiếu đồng bộ nên hiệu quả chưa cao. Tính tiên phong gương mẫu của một bộ phận cán bộ, đảng viên còn hạn chế, trình độ, năng lực chưa đáp ứng yêu cầu, ý thức công vụ, tinh thần trách nhiệm chưa cao, ngại đổi mới, sợ trách nhiệm.</w:t>
      </w:r>
    </w:p>
    <w:p w:rsidR="002D6B5F" w:rsidRPr="00D54089" w:rsidRDefault="002D6B5F" w:rsidP="002D6B5F">
      <w:pPr>
        <w:spacing w:before="40" w:after="40" w:line="240" w:lineRule="auto"/>
        <w:ind w:firstLine="720"/>
        <w:jc w:val="both"/>
        <w:rPr>
          <w:rFonts w:ascii="Times New Roman" w:hAnsi="Times New Roman" w:cs="Times New Roman"/>
          <w:b/>
          <w:sz w:val="28"/>
          <w:szCs w:val="28"/>
          <w:lang w:val="af-ZA"/>
        </w:rPr>
      </w:pPr>
      <w:r w:rsidRPr="00D54089">
        <w:rPr>
          <w:rFonts w:ascii="Times New Roman" w:hAnsi="Times New Roman" w:cs="Times New Roman"/>
          <w:b/>
          <w:sz w:val="28"/>
          <w:szCs w:val="28"/>
          <w:lang w:val="af-ZA"/>
        </w:rPr>
        <w:t xml:space="preserve">IV. PHƯƠNG HƯỚNG, NHIỆM VỤ GIẢI PHÁP CHỈ ĐẠO ĐIỀU HÀNH 6 THÁNG CUỐI NĂM 2023 </w:t>
      </w:r>
    </w:p>
    <w:p w:rsidR="002D6B5F" w:rsidRPr="00D54089" w:rsidRDefault="002D6B5F" w:rsidP="002D6B5F">
      <w:pPr>
        <w:spacing w:before="40" w:after="40" w:line="240" w:lineRule="auto"/>
        <w:ind w:firstLine="720"/>
        <w:jc w:val="both"/>
        <w:rPr>
          <w:rFonts w:ascii="Times New Roman" w:hAnsi="Times New Roman" w:cs="Times New Roman"/>
          <w:sz w:val="28"/>
          <w:szCs w:val="28"/>
          <w:lang w:val="de-DE"/>
        </w:rPr>
      </w:pPr>
      <w:r w:rsidRPr="00D54089">
        <w:rPr>
          <w:rFonts w:ascii="Times New Roman" w:hAnsi="Times New Roman" w:cs="Times New Roman"/>
          <w:b/>
          <w:sz w:val="28"/>
          <w:szCs w:val="28"/>
          <w:lang w:val="de-DE"/>
        </w:rPr>
        <w:t>1.</w:t>
      </w:r>
      <w:r w:rsidRPr="00D54089">
        <w:rPr>
          <w:rFonts w:ascii="Times New Roman" w:hAnsi="Times New Roman" w:cs="Times New Roman"/>
          <w:sz w:val="28"/>
          <w:szCs w:val="28"/>
          <w:lang w:val="de-DE"/>
        </w:rPr>
        <w:t xml:space="preserve"> Tiếp tục quán triệt và tổ chức thực hiện kịp thời, đồng bộ, hiệu quả các Nghị quyết của Chính phủ, chỉ đạo của Thủ tướng Chính phủ và hướng dẫn của các Bộ, Ngành Trung ương trong 6 tháng cuối năm. Tiếp tục chỉ đạo triển khai có hiệu quả Quyết định số 64/QĐ-UBND ngày 11/01/2023 của UBND tỉnh về việc ban hành Chương trình hành động thực hiện Nghị quyết số 01/NQ-CP ngày 06/01/2023 của Chính phủ; Kết luận số 372-KL/TU ngày 06/12/2022 của Tỉnh ủy và Nghị quyết số 80/2022/NQ-HĐND ngày 09/12/2022 của HĐND tỉnh về kế hoạch phát triển kinh tế - xã hội năm 2023; </w:t>
      </w:r>
      <w:r w:rsidRPr="00D54089">
        <w:rPr>
          <w:rFonts w:ascii="Times New Roman" w:hAnsi="Times New Roman" w:cs="Times New Roman"/>
          <w:bCs/>
          <w:sz w:val="28"/>
          <w:szCs w:val="28"/>
          <w:lang w:val="vi-VN"/>
        </w:rPr>
        <w:t>Kế hoạch số 64/KH-UBND ngày 08/4/2022 về phục hồi và phát triển kinh tế - xã hội tỉnh Quảng Trị đến năm 2023</w:t>
      </w:r>
      <w:r w:rsidRPr="00D54089">
        <w:rPr>
          <w:rFonts w:ascii="Times New Roman" w:hAnsi="Times New Roman" w:cs="Times New Roman"/>
          <w:bCs/>
          <w:sz w:val="28"/>
          <w:szCs w:val="28"/>
        </w:rPr>
        <w:t xml:space="preserve">; </w:t>
      </w:r>
      <w:r w:rsidRPr="00D54089">
        <w:rPr>
          <w:rFonts w:ascii="Times New Roman" w:hAnsi="Times New Roman" w:cs="Times New Roman"/>
          <w:sz w:val="28"/>
          <w:szCs w:val="28"/>
        </w:rPr>
        <w:t xml:space="preserve">Quyết định số 115/QĐ-UBND ngày 16/01/2023 của UBND tỉnh về việc giao chỉ tiêu kế hoạch phát triển kinh tế - xã hội năm 2023; Quyết định số </w:t>
      </w:r>
      <w:r w:rsidRPr="00D54089">
        <w:rPr>
          <w:rFonts w:ascii="Times New Roman" w:hAnsi="Times New Roman" w:cs="Times New Roman"/>
          <w:iCs/>
          <w:sz w:val="28"/>
          <w:szCs w:val="28"/>
        </w:rPr>
        <w:t>109/QĐ-UBND ngày 16/01/2023 và Quyết định</w:t>
      </w:r>
      <w:r w:rsidRPr="00D54089">
        <w:rPr>
          <w:rFonts w:ascii="Times New Roman" w:hAnsi="Times New Roman" w:cs="Times New Roman"/>
          <w:sz w:val="28"/>
          <w:szCs w:val="28"/>
        </w:rPr>
        <w:t xml:space="preserve"> số </w:t>
      </w:r>
      <w:r w:rsidRPr="00D54089">
        <w:rPr>
          <w:rFonts w:ascii="Times New Roman" w:hAnsi="Times New Roman" w:cs="Times New Roman"/>
          <w:iCs/>
          <w:sz w:val="28"/>
          <w:szCs w:val="28"/>
        </w:rPr>
        <w:t>195 /QĐ-UBND ngày 07/02/2023 ban hành Chương trình công tác trọng tâm năm 2023</w:t>
      </w:r>
      <w:r w:rsidRPr="00D54089">
        <w:rPr>
          <w:rFonts w:ascii="Times New Roman" w:hAnsi="Times New Roman" w:cs="Times New Roman"/>
          <w:sz w:val="28"/>
          <w:szCs w:val="28"/>
        </w:rPr>
        <w:t xml:space="preserve"> </w:t>
      </w:r>
      <w:r w:rsidRPr="00D54089">
        <w:rPr>
          <w:rFonts w:ascii="Times New Roman" w:hAnsi="Times New Roman" w:cs="Times New Roman"/>
          <w:iCs/>
          <w:sz w:val="28"/>
          <w:szCs w:val="28"/>
        </w:rPr>
        <w:t>của UBND tỉnh Quảng Trị.</w:t>
      </w:r>
      <w:r w:rsidRPr="00D54089">
        <w:rPr>
          <w:rFonts w:ascii="Times New Roman" w:hAnsi="Times New Roman" w:cs="Times New Roman"/>
          <w:sz w:val="28"/>
          <w:szCs w:val="28"/>
          <w:lang w:val="de-DE"/>
        </w:rPr>
        <w:t xml:space="preserve">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sz w:val="28"/>
          <w:szCs w:val="28"/>
          <w:lang w:val="de-DE"/>
        </w:rPr>
        <w:t>2.</w:t>
      </w:r>
      <w:r w:rsidRPr="00D54089">
        <w:rPr>
          <w:rFonts w:ascii="Times New Roman" w:hAnsi="Times New Roman" w:cs="Times New Roman"/>
          <w:sz w:val="28"/>
          <w:szCs w:val="28"/>
          <w:lang w:val="de-DE"/>
        </w:rPr>
        <w:t xml:space="preserve"> Công tác chỉ đạo, điều hành của UBND tỉnh tiếp tục tập trung vào các nhiệm vụ trong tâm về: cải thiện môi trường đầu tư kinh doanh; tháo gỡ khó khăn, vướng mắc trong hoạt động sản xuất, kinh doanh, thu hút đầu tư và xuất nhập khẩu; khắc phục khó khăn để cải thiện chỉ tiêu về thu ngân sách trên địa bàn, huy động nguồn vốn đầu tư toàn xã hội; đẩy nhanh tiến độ thực hiện và giải ngân các nguồn vốn đầu tư, nhất là vốn đầu tư công; đẩy nhanh tiến độ thực hiện các dư án trọng điểm, nhất là về giao thông; tiếp tục cải cách, đơn giản hóa thủ tục hành chính, đẩy mạnh ứng dụng CNTT; tăng cường quản lý nhà nước trên các lĩnh vực nông nghiệp, du lịch, quy hoạch, đất đai, đô thị, tài nguyên, môi trường; chủ động ứng phó và khắc phục hậu quả thiên tai; </w:t>
      </w:r>
      <w:r w:rsidRPr="00D54089">
        <w:rPr>
          <w:rFonts w:ascii="Times New Roman" w:hAnsi="Times New Roman" w:cs="Times New Roman"/>
          <w:sz w:val="28"/>
          <w:szCs w:val="28"/>
        </w:rPr>
        <w:t xml:space="preserve">bảo đảm an sinh, phúc </w:t>
      </w:r>
      <w:r w:rsidRPr="00D54089">
        <w:rPr>
          <w:rFonts w:ascii="Times New Roman" w:hAnsi="Times New Roman" w:cs="Times New Roman"/>
          <w:sz w:val="28"/>
          <w:szCs w:val="28"/>
        </w:rPr>
        <w:lastRenderedPageBreak/>
        <w:t>lợi xã hội, nâng cao đời sống vật chất, tinh thần của người dân; giữ vững an ninh chính trị và trật tự an toàn xã hội.</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sz w:val="28"/>
          <w:szCs w:val="28"/>
        </w:rPr>
        <w:t>3.</w:t>
      </w:r>
      <w:r w:rsidRPr="00D54089">
        <w:rPr>
          <w:rFonts w:ascii="Times New Roman" w:hAnsi="Times New Roman" w:cs="Times New Roman"/>
          <w:sz w:val="28"/>
          <w:szCs w:val="28"/>
        </w:rPr>
        <w:t xml:space="preserve"> Một số nhiệm vụ cụ thể cần được chú trọng tập trung chỉ đạo như: t</w:t>
      </w:r>
      <w:r w:rsidRPr="00D54089">
        <w:rPr>
          <w:rFonts w:ascii="Times New Roman" w:hAnsi="Times New Roman" w:cs="Times New Roman"/>
          <w:iCs/>
          <w:sz w:val="28"/>
          <w:szCs w:val="28"/>
        </w:rPr>
        <w:t>ổ chức sản xuất vụ Hè Thu 2023 thăng lợi; thực hiện nghiêm các biện pháp phòng chống dịch bệnh cho đàn gia súc, gia cầm; công tác phòng chống hạn, phòng cháy chữa cháy rừng. Đ</w:t>
      </w:r>
      <w:r w:rsidRPr="00D54089">
        <w:rPr>
          <w:rFonts w:ascii="Times New Roman" w:hAnsi="Times New Roman" w:cs="Times New Roman"/>
          <w:iCs/>
          <w:sz w:val="28"/>
          <w:szCs w:val="28"/>
          <w:lang w:val="vi-VN"/>
        </w:rPr>
        <w:t>ẩy mạnh tiết kiệm điện và bảo đảm cung cấp điện an toàn, ổn định trên địa bàn tỉnh</w:t>
      </w:r>
      <w:r w:rsidRPr="00D54089">
        <w:rPr>
          <w:rFonts w:ascii="Times New Roman" w:hAnsi="Times New Roman" w:cs="Times New Roman"/>
          <w:iCs/>
          <w:sz w:val="28"/>
          <w:szCs w:val="28"/>
        </w:rPr>
        <w:t xml:space="preserve">; tăng cường kiểm tra </w:t>
      </w:r>
      <w:r w:rsidRPr="00D54089">
        <w:rPr>
          <w:rFonts w:ascii="Times New Roman" w:hAnsi="Times New Roman" w:cs="Times New Roman"/>
          <w:iCs/>
          <w:sz w:val="28"/>
          <w:szCs w:val="28"/>
          <w:lang w:val="vi-VN"/>
        </w:rPr>
        <w:t>việc chấp hành pháp luật trong hoạt động kinh doanh xăng dầu và khí dầu mỏ hóa lỏng</w:t>
      </w:r>
      <w:r w:rsidRPr="00D54089">
        <w:rPr>
          <w:rFonts w:ascii="Times New Roman" w:hAnsi="Times New Roman" w:cs="Times New Roman"/>
          <w:iCs/>
          <w:sz w:val="28"/>
          <w:szCs w:val="28"/>
        </w:rPr>
        <w:t>; k</w:t>
      </w:r>
      <w:r w:rsidRPr="00D54089">
        <w:rPr>
          <w:rFonts w:ascii="Times New Roman" w:hAnsi="Times New Roman" w:cs="Times New Roman"/>
          <w:iCs/>
          <w:sz w:val="28"/>
          <w:szCs w:val="28"/>
          <w:lang w:val="vi-VN"/>
        </w:rPr>
        <w:t xml:space="preserve">iểm tra, kiểm soát thị trường, giá cả, dự trữ hàng hóa thiết yếu phục vụ cân đối cung cầu và bình ổn thị trường; bảo đảm điều kiện tốt nhất cho hoạt động sản xuất, kinh doanh và lưu thông hàng hóa của người dân, doanh nghiệp. </w:t>
      </w:r>
      <w:r w:rsidRPr="00D54089">
        <w:rPr>
          <w:rFonts w:ascii="Times New Roman" w:hAnsi="Times New Roman" w:cs="Times New Roman"/>
          <w:bCs/>
          <w:iCs/>
          <w:sz w:val="28"/>
          <w:szCs w:val="28"/>
          <w:lang w:val="vi-VN"/>
        </w:rPr>
        <w:t xml:space="preserve">Hoàn thành thủ tục để trình phê duyệt Quy hoạch tỉnh Quảng Trị thời kỳ 2021-2030, tầm nhìn đến năm 2050. </w:t>
      </w:r>
      <w:r w:rsidRPr="00D54089">
        <w:rPr>
          <w:rFonts w:ascii="Times New Roman" w:hAnsi="Times New Roman" w:cs="Times New Roman"/>
          <w:bCs/>
          <w:sz w:val="28"/>
          <w:szCs w:val="28"/>
          <w:lang w:val="vi-VN"/>
        </w:rPr>
        <w:t xml:space="preserve">Đẩy nhanh tiến độ giải phóng mặt bằng, khắc phục khó khăn về vật liệu san lấp phục vụ các công trình, dự án trên địa bàn tỉnh. </w:t>
      </w:r>
      <w:r w:rsidR="00841EE9">
        <w:rPr>
          <w:rFonts w:ascii="Times New Roman" w:hAnsi="Times New Roman" w:cs="Times New Roman"/>
          <w:bCs/>
          <w:sz w:val="28"/>
          <w:szCs w:val="28"/>
        </w:rPr>
        <w:t xml:space="preserve">Đẩy nhanh tiến độ các dự án giao thông trọng điểm: </w:t>
      </w:r>
      <w:r w:rsidR="00EA4802">
        <w:rPr>
          <w:rFonts w:ascii="Times New Roman" w:hAnsi="Times New Roman" w:cs="Times New Roman"/>
          <w:bCs/>
          <w:sz w:val="28"/>
          <w:szCs w:val="28"/>
        </w:rPr>
        <w:t>t</w:t>
      </w:r>
      <w:r w:rsidR="00841EE9">
        <w:rPr>
          <w:rFonts w:ascii="Times New Roman" w:hAnsi="Times New Roman" w:cs="Times New Roman"/>
          <w:bCs/>
          <w:sz w:val="28"/>
          <w:szCs w:val="28"/>
        </w:rPr>
        <w:t>hi công cảng Mỹ Thủy; trình Thủ tướng Chính phủ chấp thuận đầu tư Quốc lộ 15D đoạn từ cao tốc Cam Lộ - La Sơn đến đường Hồ Chí Minh nhánh Tây theo phương thức đối tác công tư</w:t>
      </w:r>
      <w:r w:rsidR="00EA4802">
        <w:rPr>
          <w:rFonts w:ascii="Times New Roman" w:hAnsi="Times New Roman" w:cs="Times New Roman"/>
          <w:bCs/>
          <w:sz w:val="28"/>
          <w:szCs w:val="28"/>
        </w:rPr>
        <w:t xml:space="preserve"> và giao UBND tỉnh là cơ quan có thẩm quyền triển khai thực hiện Dự án,</w:t>
      </w:r>
      <w:r w:rsidR="00841EE9">
        <w:rPr>
          <w:rFonts w:ascii="Times New Roman" w:hAnsi="Times New Roman" w:cs="Times New Roman"/>
          <w:bCs/>
          <w:sz w:val="28"/>
          <w:szCs w:val="28"/>
        </w:rPr>
        <w:t xml:space="preserve"> đồng thời làm việc với các Bộ, Ngành Trung ương để thúc đẩy tiến độ triển khai 20 km (đoạn nối Quốc lộ 1A với cao tốc Cam Lộ - La Sơn và đoạn từ đường Hồ Chí Minh nhánh Tây đến cửa khẩu quốc tế La Lay); làm việc với Trung ương để tiếp tục đầu tư thực hiện Dự án Nâng cấp Quốc lộ 9 đoạn ngã tư Sòng đến Cửa Việt; chấp thuận chủ trương đầu tư Dự án băng tải than; tập trung khởi công</w:t>
      </w:r>
      <w:r w:rsidR="00EA4802">
        <w:rPr>
          <w:rFonts w:ascii="Times New Roman" w:hAnsi="Times New Roman" w:cs="Times New Roman"/>
          <w:bCs/>
          <w:sz w:val="28"/>
          <w:szCs w:val="28"/>
        </w:rPr>
        <w:t xml:space="preserve"> Dự án</w:t>
      </w:r>
      <w:r w:rsidR="00841EE9">
        <w:rPr>
          <w:rFonts w:ascii="Times New Roman" w:hAnsi="Times New Roman" w:cs="Times New Roman"/>
          <w:bCs/>
          <w:sz w:val="28"/>
          <w:szCs w:val="28"/>
        </w:rPr>
        <w:t xml:space="preserve"> sân bay Quảng Trị;…</w:t>
      </w:r>
      <w:r w:rsidRPr="00D54089">
        <w:rPr>
          <w:rFonts w:ascii="Times New Roman" w:hAnsi="Times New Roman" w:cs="Times New Roman"/>
          <w:bCs/>
          <w:sz w:val="28"/>
          <w:szCs w:val="28"/>
          <w:lang w:val="vi-VN"/>
        </w:rPr>
        <w:t xml:space="preserve">Giải quyết nhanh thủ tục đầu tư, theo dõi, đôn đốc, giải quyết các khó khăn, vướng mắc để đẩy nhanh tiến độ thực hiện các dự án đầu tư ngoài nhà nước; tham mưu xử lý các dự án chậm, vi phạm cam kết về đầu tư. </w:t>
      </w:r>
      <w:r w:rsidRPr="00D54089">
        <w:rPr>
          <w:rFonts w:ascii="Times New Roman" w:hAnsi="Times New Roman" w:cs="Times New Roman"/>
          <w:bCs/>
          <w:sz w:val="28"/>
          <w:szCs w:val="28"/>
          <w:lang w:val="da-DK"/>
        </w:rPr>
        <w:t xml:space="preserve">Cải thiện mạnh mẽ môi trường đầu tư, sản xuất, kinh doanh; nâng cao chỉ số năng lực cạnh tranh cấp tỉnh; đẩy mạnh cải cách hành chính, trọng tâm là cải cách thủ tục hành chính, tăng cường ứng dụng công nghệ thông tin vào hoạt động quản lý, điều hành của các cấp chính quyền.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sz w:val="28"/>
          <w:szCs w:val="28"/>
        </w:rPr>
        <w:t>4.</w:t>
      </w:r>
      <w:r w:rsidRPr="00D54089">
        <w:rPr>
          <w:rFonts w:ascii="Times New Roman" w:hAnsi="Times New Roman" w:cs="Times New Roman"/>
          <w:sz w:val="28"/>
          <w:szCs w:val="28"/>
          <w:lang w:val="de-DE"/>
        </w:rPr>
        <w:t xml:space="preserve"> Các thành viên UBND tỉnh, Thủ trưởng các cơ quan, ban ngành cấp tỉnh và Chủ tịch UBND các huyện, thành phố, thị xã phát huy tinh thần trách nhiệm trong triển khai thực hiện nhiệm vụ được giao. Tích cực, chủ động, quyết liệt trong chỉ đạo và tổ chức thực hiện nhiệm vụ được giao; linh hoạt, sáng tạo trong xử lý các tình huống phát sinh, các vấn đề nổi cộm, bức xúc. Chủ động nắm bắt tình hình để kịp thời xử lý hoặc kiến nghị, đề xuất giải quyết những khó khăn, vướng mắc tại đơn vị, địa phương mình. Nghiêm túc, kịp thời triển khai thực hiện các nhiệm vụ được Chính phủ, Thủ tướng Chính phủ và UBND tỉnh, Chủ tịch UBND tỉnh giao bảo đảm về chất lượng, hiệu quả và tiến độ. </w:t>
      </w:r>
      <w:r w:rsidRPr="00D54089">
        <w:rPr>
          <w:rFonts w:ascii="Times New Roman" w:hAnsi="Times New Roman" w:cs="Times New Roman"/>
          <w:bCs/>
          <w:sz w:val="28"/>
          <w:szCs w:val="28"/>
          <w:lang w:val="da-DK"/>
        </w:rPr>
        <w:t xml:space="preserve">Chấn chỉnh và tăng cường kỷ luật, kỷ cương </w:t>
      </w:r>
      <w:r w:rsidRPr="00D54089">
        <w:rPr>
          <w:rFonts w:ascii="Times New Roman" w:hAnsi="Times New Roman" w:cs="Times New Roman"/>
          <w:bCs/>
          <w:sz w:val="28"/>
          <w:szCs w:val="28"/>
          <w:lang w:val="vi-VN"/>
        </w:rPr>
        <w:t xml:space="preserve">hành chính, đạo đức công vụ của cán bộ, công chức, viên chức trong thực hiện chức năng nhiệm vụ được giao; </w:t>
      </w:r>
      <w:r w:rsidRPr="00D54089">
        <w:rPr>
          <w:rFonts w:ascii="Times New Roman" w:hAnsi="Times New Roman" w:cs="Times New Roman"/>
          <w:bCs/>
          <w:sz w:val="28"/>
          <w:szCs w:val="28"/>
          <w:lang w:val="da-DK"/>
        </w:rPr>
        <w:t>nâng cao ý thức, trách nhiệm và chất lượng tham mưu, giải quyết công việc gắn với tăng cường kiểm tra, giám sát và xử lý vi phạm</w:t>
      </w:r>
      <w:r w:rsidRPr="00D54089">
        <w:rPr>
          <w:rFonts w:ascii="Times New Roman" w:hAnsi="Times New Roman" w:cs="Times New Roman"/>
          <w:bCs/>
          <w:sz w:val="28"/>
          <w:szCs w:val="28"/>
          <w:lang w:val="vi-VN"/>
        </w:rPr>
        <w:t>.</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bCs/>
          <w:sz w:val="28"/>
          <w:szCs w:val="28"/>
          <w:lang w:val="af-ZA"/>
        </w:rPr>
        <w:t>6.</w:t>
      </w:r>
      <w:r w:rsidRPr="00D54089">
        <w:rPr>
          <w:rFonts w:ascii="Times New Roman" w:hAnsi="Times New Roman" w:cs="Times New Roman"/>
          <w:bCs/>
          <w:sz w:val="28"/>
          <w:szCs w:val="28"/>
          <w:lang w:val="af-ZA"/>
        </w:rPr>
        <w:t xml:space="preserve"> </w:t>
      </w:r>
      <w:r w:rsidRPr="00D54089">
        <w:rPr>
          <w:rFonts w:ascii="Times New Roman" w:hAnsi="Times New Roman" w:cs="Times New Roman"/>
          <w:sz w:val="28"/>
          <w:szCs w:val="28"/>
          <w:lang w:val="de-DE"/>
        </w:rPr>
        <w:t xml:space="preserve">Kiểm tra, đôn đốc các sở, ngành, địa phương thực hiện các nhiệm vụ UBND tỉnh, Chủ tịch UBND tỉnh giao. Các cấp, các ngành thực hiện nghiêm túc </w:t>
      </w:r>
      <w:r w:rsidRPr="00D54089">
        <w:rPr>
          <w:rFonts w:ascii="Times New Roman" w:hAnsi="Times New Roman" w:cs="Times New Roman"/>
          <w:sz w:val="28"/>
          <w:szCs w:val="28"/>
          <w:lang w:val="de-DE"/>
        </w:rPr>
        <w:lastRenderedPageBreak/>
        <w:t xml:space="preserve">chế độ báo cáo theo quy chế làm việc của UBND tỉnh; triển khai thực hiện tốt các nội dung được giao trong Chương trình công tác trọng tâm và các mục tiêu, nhiệm vụ và giải pháp đề ra trong các Nghị quyết, </w:t>
      </w:r>
      <w:r w:rsidRPr="00D54089">
        <w:rPr>
          <w:rFonts w:ascii="Times New Roman" w:hAnsi="Times New Roman" w:cs="Times New Roman"/>
          <w:sz w:val="28"/>
          <w:szCs w:val="28"/>
        </w:rPr>
        <w:t xml:space="preserve">Chương trình hành động, Kế hoạch hành động, Chỉ thị của Tỉnh uỷ, Ban Thường vụ Tỉnh ủy. HĐND tỉnh và UBND tỉnh về Kế hoạch phát triển kinh tế - xã hội và bảo đảm quốc phòng - an ninh năm 2023. </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sz w:val="28"/>
          <w:szCs w:val="28"/>
        </w:rPr>
        <w:t>7.</w:t>
      </w:r>
      <w:r w:rsidRPr="00D54089">
        <w:rPr>
          <w:rFonts w:ascii="Times New Roman" w:hAnsi="Times New Roman" w:cs="Times New Roman"/>
          <w:sz w:val="28"/>
          <w:szCs w:val="28"/>
        </w:rPr>
        <w:t xml:space="preserve"> Thực hiện tốt công tác tuyên truyền, vận động, tạo sự thống nhất cao trong hệ thống chính trị, sự đồng thuận của quần chúng nhân dân và tham gia tích cực của cộng đồng doanh nghiệp, nhà đầu tư để thực hiện hoàn thành thắng lợi các mục tiêu, nhiệm vụ đã đề ra.</w:t>
      </w:r>
    </w:p>
    <w:p w:rsidR="002D6B5F" w:rsidRPr="00D54089" w:rsidRDefault="002D6B5F" w:rsidP="002D6B5F">
      <w:pPr>
        <w:spacing w:before="40" w:after="40" w:line="240" w:lineRule="auto"/>
        <w:ind w:firstLine="720"/>
        <w:jc w:val="both"/>
        <w:rPr>
          <w:rFonts w:ascii="Times New Roman" w:hAnsi="Times New Roman" w:cs="Times New Roman"/>
          <w:sz w:val="28"/>
          <w:szCs w:val="28"/>
        </w:rPr>
      </w:pPr>
      <w:r w:rsidRPr="00D54089">
        <w:rPr>
          <w:rFonts w:ascii="Times New Roman" w:hAnsi="Times New Roman" w:cs="Times New Roman"/>
          <w:b/>
          <w:sz w:val="28"/>
          <w:szCs w:val="28"/>
        </w:rPr>
        <w:t>8.</w:t>
      </w:r>
      <w:r w:rsidRPr="00D54089">
        <w:rPr>
          <w:rFonts w:ascii="Times New Roman" w:hAnsi="Times New Roman" w:cs="Times New Roman"/>
          <w:sz w:val="28"/>
          <w:szCs w:val="28"/>
        </w:rPr>
        <w:t xml:space="preserve"> Quan tâm thực hiện tốt công tác tiếp công dân, giải quyết khiếu nại tố cáo; nâng cao ý thức chấp hành pháp luật của cán bộ, đảng viên và nhân dân; tăng cường kỷ luật, kỷ cương; thực hiện nghiêm quy định về phòng chống tiêu cực, lãng phí và phòng chống tham nhũng.</w:t>
      </w:r>
    </w:p>
    <w:p w:rsidR="002D6B5F" w:rsidRPr="00D54089" w:rsidRDefault="002D6B5F" w:rsidP="002D6B5F">
      <w:pPr>
        <w:spacing w:before="40" w:after="40" w:line="240" w:lineRule="auto"/>
        <w:ind w:firstLine="720"/>
        <w:jc w:val="both"/>
        <w:rPr>
          <w:rFonts w:ascii="Times New Roman" w:hAnsi="Times New Roman" w:cs="Times New Roman"/>
          <w:i/>
          <w:sz w:val="28"/>
          <w:szCs w:val="28"/>
          <w:lang w:val="af-ZA"/>
        </w:rPr>
      </w:pPr>
      <w:r w:rsidRPr="00D54089">
        <w:rPr>
          <w:rFonts w:ascii="Times New Roman" w:hAnsi="Times New Roman" w:cs="Times New Roman"/>
          <w:b/>
          <w:sz w:val="28"/>
          <w:szCs w:val="28"/>
        </w:rPr>
        <w:t>9.</w:t>
      </w:r>
      <w:r w:rsidRPr="00D54089">
        <w:rPr>
          <w:rFonts w:ascii="Times New Roman" w:hAnsi="Times New Roman" w:cs="Times New Roman"/>
          <w:sz w:val="28"/>
          <w:szCs w:val="28"/>
        </w:rPr>
        <w:t xml:space="preserve"> Thực hiện nghiêm túc công tác giám sát, đánh giá, xếp loại cán bộ, công chức và đảng viên; phát huy vai trò và ý nghĩa to lớn về nhiều mặt của công tác thi đua - khen thưởng.</w:t>
      </w:r>
    </w:p>
    <w:p w:rsidR="002D6B5F" w:rsidRPr="00D54089" w:rsidRDefault="002D6B5F" w:rsidP="002D6B5F">
      <w:pPr>
        <w:spacing w:before="40" w:after="40" w:line="240" w:lineRule="auto"/>
        <w:ind w:firstLine="720"/>
        <w:jc w:val="both"/>
        <w:rPr>
          <w:rFonts w:ascii="Times New Roman" w:hAnsi="Times New Roman" w:cs="Times New Roman"/>
          <w:sz w:val="28"/>
          <w:szCs w:val="28"/>
          <w:lang w:val="de-DE"/>
        </w:rPr>
      </w:pPr>
      <w:r w:rsidRPr="00D54089">
        <w:rPr>
          <w:rFonts w:ascii="Times New Roman" w:hAnsi="Times New Roman" w:cs="Times New Roman"/>
          <w:sz w:val="28"/>
          <w:szCs w:val="28"/>
          <w:lang w:val="de-DE"/>
        </w:rPr>
        <w:t>Trên đây là báo cáo kiểm điểm công tác chỉ đạo, điều hành 6 tháng đầu năm và phương hướng, nhiệm vụ 6 tháng cuối năm 2023, UBND tỉnh Quảng Trị kính báo cáo Hội đồng nhân dân tỉnh./.</w:t>
      </w:r>
    </w:p>
    <w:p w:rsidR="00E65E17" w:rsidRPr="00D54089" w:rsidRDefault="00E65E17" w:rsidP="002D6B5F">
      <w:pPr>
        <w:spacing w:before="40" w:after="40" w:line="240" w:lineRule="auto"/>
        <w:ind w:firstLine="720"/>
        <w:jc w:val="both"/>
        <w:rPr>
          <w:rFonts w:ascii="Times New Roman" w:hAnsi="Times New Roman" w:cs="Times New Roman"/>
          <w:bCs/>
          <w:sz w:val="28"/>
          <w:szCs w:val="28"/>
        </w:rPr>
      </w:pPr>
    </w:p>
    <w:tbl>
      <w:tblPr>
        <w:tblW w:w="9266" w:type="dxa"/>
        <w:jc w:val="center"/>
        <w:tblLayout w:type="fixed"/>
        <w:tblLook w:val="0000" w:firstRow="0" w:lastRow="0" w:firstColumn="0" w:lastColumn="0" w:noHBand="0" w:noVBand="0"/>
      </w:tblPr>
      <w:tblGrid>
        <w:gridCol w:w="4145"/>
        <w:gridCol w:w="5121"/>
      </w:tblGrid>
      <w:tr w:rsidR="002D6B5F" w:rsidRPr="00D54089" w:rsidTr="00FE6F0D">
        <w:trPr>
          <w:jc w:val="center"/>
        </w:trPr>
        <w:tc>
          <w:tcPr>
            <w:tcW w:w="4145" w:type="dxa"/>
            <w:tcBorders>
              <w:top w:val="nil"/>
              <w:left w:val="nil"/>
              <w:bottom w:val="nil"/>
              <w:right w:val="nil"/>
            </w:tcBorders>
          </w:tcPr>
          <w:p w:rsidR="002D6B5F" w:rsidRPr="00D54089" w:rsidRDefault="002D6B5F" w:rsidP="00FE6F0D">
            <w:pPr>
              <w:spacing w:after="0" w:line="240" w:lineRule="auto"/>
              <w:rPr>
                <w:rFonts w:ascii="Times New Roman" w:hAnsi="Times New Roman" w:cs="Times New Roman"/>
                <w:b/>
                <w:bCs/>
                <w:i/>
                <w:iCs/>
                <w:sz w:val="26"/>
              </w:rPr>
            </w:pPr>
            <w:r w:rsidRPr="00D54089">
              <w:rPr>
                <w:rFonts w:ascii="Times New Roman" w:hAnsi="Times New Roman" w:cs="Times New Roman"/>
                <w:b/>
                <w:bCs/>
                <w:i/>
                <w:iCs/>
                <w:sz w:val="26"/>
              </w:rPr>
              <w:t>Nơi nhận:</w:t>
            </w:r>
          </w:p>
          <w:p w:rsidR="002D6B5F" w:rsidRPr="00D54089" w:rsidRDefault="002D6B5F" w:rsidP="00FE6F0D">
            <w:pPr>
              <w:spacing w:after="0" w:line="240" w:lineRule="auto"/>
              <w:rPr>
                <w:rFonts w:ascii="Times New Roman" w:hAnsi="Times New Roman" w:cs="Times New Roman"/>
                <w:lang w:val="pt-BR"/>
              </w:rPr>
            </w:pPr>
            <w:bookmarkStart w:id="0" w:name="_GoBack"/>
            <w:bookmarkEnd w:id="0"/>
            <w:r w:rsidRPr="00D54089">
              <w:rPr>
                <w:rFonts w:ascii="Times New Roman" w:hAnsi="Times New Roman" w:cs="Times New Roman"/>
                <w:lang w:val="pt-BR"/>
              </w:rPr>
              <w:t>- Hội đồng nhân dân tỉnh;</w:t>
            </w:r>
          </w:p>
          <w:p w:rsidR="002D6B5F" w:rsidRPr="00D54089" w:rsidRDefault="002D6B5F" w:rsidP="00FE6F0D">
            <w:pPr>
              <w:spacing w:after="0" w:line="240" w:lineRule="auto"/>
              <w:rPr>
                <w:rFonts w:ascii="Times New Roman" w:hAnsi="Times New Roman" w:cs="Times New Roman"/>
                <w:lang w:val="pt-BR"/>
              </w:rPr>
            </w:pPr>
            <w:r w:rsidRPr="00D54089">
              <w:rPr>
                <w:rFonts w:ascii="Times New Roman" w:hAnsi="Times New Roman" w:cs="Times New Roman"/>
                <w:lang w:val="pt-BR"/>
              </w:rPr>
              <w:t>- Chủ tịch, các PCT UBND tỉnh;</w:t>
            </w:r>
          </w:p>
          <w:p w:rsidR="002D6B5F" w:rsidRPr="00D54089" w:rsidRDefault="002D6B5F" w:rsidP="00FE6F0D">
            <w:pPr>
              <w:spacing w:after="0" w:line="240" w:lineRule="auto"/>
              <w:rPr>
                <w:rFonts w:ascii="Times New Roman" w:hAnsi="Times New Roman" w:cs="Times New Roman"/>
                <w:lang w:val="pt-BR"/>
              </w:rPr>
            </w:pPr>
            <w:r w:rsidRPr="00D54089">
              <w:rPr>
                <w:rFonts w:ascii="Times New Roman" w:hAnsi="Times New Roman" w:cs="Times New Roman"/>
                <w:lang w:val="pt-BR"/>
              </w:rPr>
              <w:t>- Đại biểu HĐND tỉnh;</w:t>
            </w:r>
          </w:p>
          <w:p w:rsidR="002D6B5F" w:rsidRPr="00D54089" w:rsidRDefault="002D6B5F" w:rsidP="00FE6F0D">
            <w:pPr>
              <w:spacing w:after="0" w:line="240" w:lineRule="auto"/>
              <w:rPr>
                <w:rFonts w:ascii="Times New Roman" w:hAnsi="Times New Roman" w:cs="Times New Roman"/>
                <w:lang w:val="pt-BR"/>
              </w:rPr>
            </w:pPr>
            <w:r w:rsidRPr="00D54089">
              <w:rPr>
                <w:rFonts w:ascii="Times New Roman" w:hAnsi="Times New Roman" w:cs="Times New Roman"/>
                <w:lang w:val="pt-BR"/>
              </w:rPr>
              <w:t>- CVP, các PVP UBND tỉnh;</w:t>
            </w:r>
          </w:p>
          <w:p w:rsidR="002D6B5F" w:rsidRPr="00D54089" w:rsidRDefault="002D6B5F" w:rsidP="00FE6F0D">
            <w:pPr>
              <w:spacing w:after="0" w:line="240" w:lineRule="auto"/>
              <w:rPr>
                <w:rFonts w:ascii="Times New Roman" w:hAnsi="Times New Roman" w:cs="Times New Roman"/>
              </w:rPr>
            </w:pPr>
            <w:r w:rsidRPr="00D54089">
              <w:rPr>
                <w:rFonts w:ascii="Times New Roman" w:hAnsi="Times New Roman" w:cs="Times New Roman"/>
              </w:rPr>
              <w:t>- TP, PTP, CV khối NCTH;</w:t>
            </w:r>
          </w:p>
          <w:p w:rsidR="002D6B5F" w:rsidRPr="00D54089" w:rsidRDefault="002D6B5F" w:rsidP="00FE6F0D">
            <w:pPr>
              <w:spacing w:after="0" w:line="240" w:lineRule="auto"/>
              <w:rPr>
                <w:rFonts w:ascii="Times New Roman" w:hAnsi="Times New Roman" w:cs="Times New Roman"/>
              </w:rPr>
            </w:pPr>
            <w:r w:rsidRPr="00D54089">
              <w:rPr>
                <w:rFonts w:ascii="Times New Roman" w:hAnsi="Times New Roman" w:cs="Times New Roman"/>
              </w:rPr>
              <w:t>- Lưu: VT, TH</w:t>
            </w:r>
            <w:r w:rsidRPr="00D54089">
              <w:rPr>
                <w:rFonts w:ascii="Times New Roman" w:hAnsi="Times New Roman" w:cs="Times New Roman"/>
                <w:vertAlign w:val="subscript"/>
              </w:rPr>
              <w:t>U, H</w:t>
            </w:r>
            <w:r w:rsidRPr="00D54089">
              <w:rPr>
                <w:rFonts w:ascii="Times New Roman" w:hAnsi="Times New Roman" w:cs="Times New Roman"/>
              </w:rPr>
              <w:t>.</w:t>
            </w:r>
          </w:p>
        </w:tc>
        <w:tc>
          <w:tcPr>
            <w:tcW w:w="5121" w:type="dxa"/>
            <w:tcBorders>
              <w:top w:val="nil"/>
              <w:left w:val="nil"/>
              <w:bottom w:val="nil"/>
              <w:right w:val="nil"/>
            </w:tcBorders>
          </w:tcPr>
          <w:p w:rsidR="002D6B5F" w:rsidRPr="00D54089" w:rsidRDefault="002D6B5F" w:rsidP="00FE6F0D">
            <w:pPr>
              <w:spacing w:after="0" w:line="240" w:lineRule="auto"/>
              <w:jc w:val="center"/>
              <w:rPr>
                <w:rFonts w:ascii="Times New Roman" w:hAnsi="Times New Roman" w:cs="Times New Roman"/>
                <w:b/>
                <w:sz w:val="28"/>
                <w:szCs w:val="28"/>
              </w:rPr>
            </w:pPr>
            <w:r w:rsidRPr="00D54089">
              <w:rPr>
                <w:rFonts w:ascii="Times New Roman" w:hAnsi="Times New Roman" w:cs="Times New Roman"/>
                <w:b/>
                <w:sz w:val="28"/>
                <w:szCs w:val="28"/>
              </w:rPr>
              <w:t>TM. ỦY BAN NHÂN DÂN</w:t>
            </w:r>
          </w:p>
          <w:p w:rsidR="002D6B5F" w:rsidRPr="00D54089" w:rsidRDefault="002D6B5F" w:rsidP="00FE6F0D">
            <w:pPr>
              <w:spacing w:after="0" w:line="240" w:lineRule="auto"/>
              <w:jc w:val="center"/>
              <w:rPr>
                <w:rFonts w:ascii="Times New Roman" w:hAnsi="Times New Roman" w:cs="Times New Roman"/>
                <w:b/>
                <w:sz w:val="28"/>
                <w:szCs w:val="28"/>
              </w:rPr>
            </w:pPr>
            <w:r w:rsidRPr="00D54089">
              <w:rPr>
                <w:rFonts w:ascii="Times New Roman" w:hAnsi="Times New Roman" w:cs="Times New Roman"/>
                <w:b/>
                <w:sz w:val="28"/>
                <w:szCs w:val="28"/>
              </w:rPr>
              <w:t>CHỦ TỊCH</w:t>
            </w:r>
          </w:p>
          <w:p w:rsidR="002D6B5F" w:rsidRPr="00D54089" w:rsidRDefault="002D6B5F" w:rsidP="00FE6F0D">
            <w:pPr>
              <w:spacing w:after="0" w:line="240" w:lineRule="auto"/>
              <w:jc w:val="center"/>
              <w:rPr>
                <w:rFonts w:ascii="Times New Roman" w:hAnsi="Times New Roman" w:cs="Times New Roman"/>
                <w:b/>
                <w:sz w:val="28"/>
                <w:szCs w:val="28"/>
              </w:rPr>
            </w:pPr>
          </w:p>
          <w:p w:rsidR="002D6B5F" w:rsidRPr="00D54089" w:rsidRDefault="002D6B5F" w:rsidP="00FE6F0D">
            <w:pPr>
              <w:spacing w:after="0" w:line="240" w:lineRule="auto"/>
              <w:jc w:val="center"/>
              <w:rPr>
                <w:rFonts w:ascii="Times New Roman" w:hAnsi="Times New Roman" w:cs="Times New Roman"/>
                <w:b/>
                <w:sz w:val="28"/>
                <w:szCs w:val="28"/>
              </w:rPr>
            </w:pPr>
          </w:p>
          <w:p w:rsidR="00FE6F0D" w:rsidRPr="00D54089" w:rsidRDefault="00FE6F0D" w:rsidP="00FE6F0D">
            <w:pPr>
              <w:spacing w:after="0" w:line="240" w:lineRule="auto"/>
              <w:jc w:val="center"/>
              <w:rPr>
                <w:rFonts w:ascii="Times New Roman" w:hAnsi="Times New Roman" w:cs="Times New Roman"/>
                <w:b/>
                <w:sz w:val="28"/>
                <w:szCs w:val="28"/>
              </w:rPr>
            </w:pPr>
          </w:p>
          <w:p w:rsidR="002D6B5F" w:rsidRPr="00D54089" w:rsidRDefault="002D6B5F" w:rsidP="00FE6F0D">
            <w:pPr>
              <w:spacing w:after="0" w:line="240" w:lineRule="auto"/>
              <w:jc w:val="center"/>
              <w:rPr>
                <w:rFonts w:ascii="Times New Roman" w:hAnsi="Times New Roman" w:cs="Times New Roman"/>
                <w:b/>
                <w:sz w:val="28"/>
                <w:szCs w:val="28"/>
              </w:rPr>
            </w:pPr>
          </w:p>
          <w:p w:rsidR="002D6B5F" w:rsidRPr="00D54089" w:rsidRDefault="002D6B5F" w:rsidP="00FE6F0D">
            <w:pPr>
              <w:spacing w:after="0" w:line="240" w:lineRule="auto"/>
              <w:jc w:val="center"/>
              <w:rPr>
                <w:rFonts w:ascii="Times New Roman" w:hAnsi="Times New Roman" w:cs="Times New Roman"/>
                <w:b/>
                <w:sz w:val="28"/>
                <w:szCs w:val="28"/>
              </w:rPr>
            </w:pPr>
          </w:p>
          <w:p w:rsidR="002D6B5F" w:rsidRPr="00D54089" w:rsidRDefault="002D6B5F" w:rsidP="00FE6F0D">
            <w:pPr>
              <w:spacing w:after="0" w:line="240" w:lineRule="auto"/>
              <w:jc w:val="center"/>
              <w:rPr>
                <w:rFonts w:ascii="Times New Roman" w:hAnsi="Times New Roman" w:cs="Times New Roman"/>
                <w:sz w:val="28"/>
                <w:szCs w:val="28"/>
              </w:rPr>
            </w:pPr>
          </w:p>
          <w:p w:rsidR="002D6B5F" w:rsidRPr="00D54089" w:rsidRDefault="002D6B5F" w:rsidP="00FE6F0D">
            <w:pPr>
              <w:spacing w:after="0" w:line="240" w:lineRule="auto"/>
              <w:jc w:val="center"/>
              <w:rPr>
                <w:rFonts w:ascii="Times New Roman" w:hAnsi="Times New Roman" w:cs="Times New Roman"/>
                <w:b/>
              </w:rPr>
            </w:pPr>
            <w:r w:rsidRPr="00D54089">
              <w:rPr>
                <w:rFonts w:ascii="Times New Roman" w:hAnsi="Times New Roman" w:cs="Times New Roman"/>
                <w:b/>
                <w:sz w:val="28"/>
                <w:szCs w:val="28"/>
              </w:rPr>
              <w:t>Võ Văn Hưng</w:t>
            </w:r>
          </w:p>
        </w:tc>
      </w:tr>
    </w:tbl>
    <w:p w:rsidR="002D6B5F" w:rsidRPr="00D54089" w:rsidRDefault="002D6B5F" w:rsidP="002D6B5F">
      <w:pPr>
        <w:rPr>
          <w:rFonts w:ascii="Times New Roman" w:hAnsi="Times New Roman" w:cs="Times New Roman"/>
          <w:bCs/>
        </w:rPr>
      </w:pPr>
    </w:p>
    <w:p w:rsidR="002D6B5F" w:rsidRPr="00D54089" w:rsidRDefault="002D6B5F" w:rsidP="002D6B5F">
      <w:pPr>
        <w:rPr>
          <w:rFonts w:ascii="Times New Roman" w:hAnsi="Times New Roman" w:cs="Times New Roman"/>
          <w:b/>
        </w:rPr>
        <w:sectPr w:rsidR="002D6B5F" w:rsidRPr="00D54089" w:rsidSect="00CB67B3">
          <w:headerReference w:type="default" r:id="rId9"/>
          <w:pgSz w:w="11906" w:h="16838" w:code="9"/>
          <w:pgMar w:top="1008" w:right="1138" w:bottom="1008" w:left="1699" w:header="720" w:footer="720" w:gutter="0"/>
          <w:cols w:space="720"/>
          <w:titlePg/>
          <w:docGrid w:linePitch="381"/>
        </w:sectPr>
      </w:pPr>
    </w:p>
    <w:p w:rsidR="00DA482D" w:rsidRDefault="00DA482D" w:rsidP="00D22030">
      <w:pPr>
        <w:spacing w:after="0" w:line="240" w:lineRule="auto"/>
        <w:jc w:val="center"/>
        <w:rPr>
          <w:rFonts w:ascii="Times New Roman" w:hAnsi="Times New Roman" w:cs="Times New Roman"/>
          <w:b/>
          <w:sz w:val="24"/>
          <w:szCs w:val="24"/>
        </w:rPr>
      </w:pPr>
    </w:p>
    <w:sectPr w:rsidR="00DA482D" w:rsidSect="00D22030">
      <w:pgSz w:w="11906" w:h="16838" w:code="9"/>
      <w:pgMar w:top="1008" w:right="1008" w:bottom="965" w:left="100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AD" w:rsidRDefault="00FC77AD" w:rsidP="002D6B5F">
      <w:pPr>
        <w:spacing w:after="0" w:line="240" w:lineRule="auto"/>
      </w:pPr>
      <w:r>
        <w:separator/>
      </w:r>
    </w:p>
  </w:endnote>
  <w:endnote w:type="continuationSeparator" w:id="0">
    <w:p w:rsidR="00FC77AD" w:rsidRDefault="00FC77AD" w:rsidP="002D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AD" w:rsidRDefault="00FC77AD" w:rsidP="002D6B5F">
      <w:pPr>
        <w:spacing w:after="0" w:line="240" w:lineRule="auto"/>
      </w:pPr>
      <w:r>
        <w:separator/>
      </w:r>
    </w:p>
  </w:footnote>
  <w:footnote w:type="continuationSeparator" w:id="0">
    <w:p w:rsidR="00FC77AD" w:rsidRDefault="00FC77AD" w:rsidP="002D6B5F">
      <w:pPr>
        <w:spacing w:after="0" w:line="240" w:lineRule="auto"/>
      </w:pPr>
      <w:r>
        <w:continuationSeparator/>
      </w:r>
    </w:p>
  </w:footnote>
  <w:footnote w:id="1">
    <w:p w:rsidR="00841EE9" w:rsidRPr="005A4AB2" w:rsidRDefault="00841EE9" w:rsidP="005A4AB2">
      <w:pPr>
        <w:pStyle w:val="BodyText"/>
        <w:ind w:firstLine="720"/>
        <w:jc w:val="both"/>
        <w:rPr>
          <w:rFonts w:ascii="Times New Roman" w:hAnsi="Times New Roman"/>
          <w:b w:val="0"/>
          <w:sz w:val="20"/>
          <w:lang w:val="vi-VN"/>
        </w:rPr>
      </w:pPr>
      <w:r w:rsidRPr="005A4AB2">
        <w:rPr>
          <w:rStyle w:val="FootnoteReference"/>
          <w:rFonts w:ascii="Times New Roman" w:hAnsi="Times New Roman"/>
          <w:b w:val="0"/>
          <w:sz w:val="20"/>
        </w:rPr>
        <w:footnoteRef/>
      </w:r>
      <w:r w:rsidRPr="005A4AB2">
        <w:rPr>
          <w:rFonts w:ascii="Times New Roman" w:hAnsi="Times New Roman"/>
          <w:b w:val="0"/>
          <w:iCs/>
          <w:sz w:val="20"/>
        </w:rPr>
        <w:t xml:space="preserve"> </w:t>
      </w:r>
      <w:r w:rsidRPr="005A4AB2">
        <w:rPr>
          <w:rFonts w:ascii="Times New Roman" w:hAnsi="Times New Roman"/>
          <w:b w:val="0"/>
          <w:iCs/>
          <w:sz w:val="20"/>
          <w:lang w:val="en-US"/>
        </w:rPr>
        <w:t xml:space="preserve">Quyết định số 281/QĐ-UBND ngày 17/2/2023 về ban hành kế hoạch thực hiện Chương trình hành động số 47-CTr/TU ngày 01/12/2022 của BCH Đảng bộ tỉnh khóa XVII; </w:t>
      </w:r>
      <w:r w:rsidRPr="005A4AB2">
        <w:rPr>
          <w:rFonts w:ascii="Times New Roman" w:hAnsi="Times New Roman"/>
          <w:b w:val="0"/>
          <w:sz w:val="20"/>
        </w:rPr>
        <w:t>Quyết định số 282/QĐ-UBND ngày 17/02/2023</w:t>
      </w:r>
      <w:r w:rsidRPr="005A4AB2">
        <w:rPr>
          <w:rFonts w:ascii="Times New Roman" w:hAnsi="Times New Roman"/>
          <w:b w:val="0"/>
          <w:sz w:val="20"/>
          <w:lang w:val="en-US"/>
        </w:rPr>
        <w:t xml:space="preserve"> b</w:t>
      </w:r>
      <w:r w:rsidRPr="005A4AB2">
        <w:rPr>
          <w:rFonts w:ascii="Times New Roman" w:hAnsi="Times New Roman"/>
          <w:b w:val="0"/>
          <w:bCs/>
          <w:sz w:val="20"/>
        </w:rPr>
        <w:t>an hành Kế hoạch thực hiện</w:t>
      </w:r>
      <w:r w:rsidRPr="005A4AB2">
        <w:rPr>
          <w:rFonts w:ascii="Times New Roman" w:hAnsi="Times New Roman"/>
          <w:b w:val="0"/>
          <w:bCs/>
          <w:sz w:val="20"/>
          <w:lang w:val="en-US"/>
        </w:rPr>
        <w:t xml:space="preserve"> </w:t>
      </w:r>
      <w:r w:rsidRPr="005A4AB2">
        <w:rPr>
          <w:rFonts w:ascii="Times New Roman" w:hAnsi="Times New Roman"/>
          <w:b w:val="0"/>
          <w:sz w:val="20"/>
        </w:rPr>
        <w:t>Chương trình hành động số 45-CTr/TU ngày 01/12/2022 của Ban Chấp hành Đảng bộ tỉnh khóa XVII</w:t>
      </w:r>
      <w:r w:rsidRPr="005A4AB2">
        <w:rPr>
          <w:rFonts w:ascii="Times New Roman" w:hAnsi="Times New Roman"/>
          <w:b w:val="0"/>
          <w:sz w:val="20"/>
          <w:lang w:val="en-US"/>
        </w:rPr>
        <w:t xml:space="preserve">; Quyết định số 835/QĐ-UBND ngày 28/4/2023 ban hành kế hoạch thực hiện Nghị quyết số 168/NQ-CP ngày 29/12/2022 của Chính phủ và Chương trình hành động số 68-CTr/TU ngày 31/3/2023 của BCH Đảng bộ tỉnh khóa XVII thực hiện Nghị quyết số 26-NQ/TW ngày 03/11/2022 của Bộ Chính trị về phát triển kinh tế - xã hội và bảo đảm quốc phòng - an ninh vùng Bắc Trung Bộ và duyên hải Trung Bboj đến năm 2030, tầm nhìn đến năm 2045; </w:t>
      </w:r>
      <w:r w:rsidRPr="005A4AB2">
        <w:rPr>
          <w:rFonts w:ascii="Times New Roman" w:hAnsi="Times New Roman"/>
          <w:b w:val="0"/>
          <w:sz w:val="20"/>
          <w:shd w:val="clear" w:color="auto" w:fill="FFFFFF"/>
        </w:rPr>
        <w:t>Kế hoạch số 107/KH-UBND ngày 05/5/2023 của UBND tỉnh thực hiện Chương trình hành động số 15-CTr/TU ngày 27/4/2021 của Tỉnh ủy về thực hiện Nghị quyết số 55-NQ/TW ngày 11/02/2020 của Bộ Chính trị về định hướng Chiến lược phát triển năng lượng quốc gia đến năm 2030, tầm nhìn đến năm 2045 trên địa bàn tỉnh; Quyết định số 874/QĐ-UBND ngày 05/5/2023 của UBND tỉnh về ban hành Kế hoạch thực hiện Nghị quyết số 148/NQ-CP ngày 11/11/2022 của Chính phủ và Chương trình hành động số 51-CTr/TU ngày 10/01/2023 của Ban Thường vụ  Tỉnh  ủy  thực  hiện  Nghị  quyết  số  06-NQ/TW ngày 24/01/2022 của Bộ Chính trị về quy hoạch, xây dựng, quản lý và phát triển bền vững đô thị Việt Nam đến năm  2030, tầm nhìn đến năm 2045; Kế hoạch triển khai thực hiện Chỉ thị số 17-CT/TW ngày 21/10/2022 của Ban Bí thư về tăng cường bảo đảm an ninh, an toàn thực phẩm trong tình hình mới</w:t>
      </w:r>
      <w:r w:rsidRPr="005A4AB2">
        <w:rPr>
          <w:rFonts w:ascii="Times New Roman" w:hAnsi="Times New Roman"/>
          <w:b w:val="0"/>
          <w:sz w:val="20"/>
          <w:shd w:val="clear" w:color="auto" w:fill="FFFFFF"/>
          <w:lang w:val="en-US"/>
        </w:rPr>
        <w:t xml:space="preserve">; </w:t>
      </w:r>
      <w:r w:rsidRPr="005A4AB2">
        <w:rPr>
          <w:rFonts w:ascii="Times New Roman" w:hAnsi="Times New Roman"/>
          <w:b w:val="0"/>
          <w:sz w:val="20"/>
        </w:rPr>
        <w:t>Văn bản số 1377/UBND-TCTM ngày 03/4/2023 của UBND tỉnh về việc thực hiện Chỉ thị số 09/CT-TTg ngày 28/3/2023 của Thủ tướng Chính phủ về tăng cường công tác quản lý tài sản kết cấu hạ tẩng do nhà nước đầu tư quản lý;</w:t>
      </w:r>
      <w:r w:rsidRPr="005A4AB2">
        <w:rPr>
          <w:rFonts w:ascii="Times New Roman" w:hAnsi="Times New Roman"/>
          <w:b w:val="0"/>
          <w:sz w:val="20"/>
          <w:lang w:val="en-US"/>
        </w:rPr>
        <w:t>...</w:t>
      </w:r>
    </w:p>
  </w:footnote>
  <w:footnote w:id="2">
    <w:p w:rsidR="00841EE9" w:rsidRPr="005A4AB2" w:rsidRDefault="00841EE9" w:rsidP="005A4AB2">
      <w:pPr>
        <w:spacing w:after="0" w:line="240" w:lineRule="auto"/>
        <w:ind w:firstLine="720"/>
        <w:jc w:val="both"/>
        <w:rPr>
          <w:rFonts w:ascii="Times New Roman" w:hAnsi="Times New Roman" w:cs="Times New Roman"/>
          <w:sz w:val="20"/>
          <w:szCs w:val="20"/>
          <w:lang w:val="vi-VN"/>
        </w:rPr>
      </w:pPr>
      <w:r w:rsidRPr="005A4AB2">
        <w:rPr>
          <w:rStyle w:val="FootnoteReference"/>
          <w:rFonts w:ascii="Times New Roman" w:hAnsi="Times New Roman" w:cs="Times New Roman"/>
          <w:sz w:val="20"/>
          <w:szCs w:val="20"/>
        </w:rPr>
        <w:footnoteRef/>
      </w:r>
      <w:r w:rsidRPr="005A4AB2">
        <w:rPr>
          <w:rFonts w:ascii="Times New Roman" w:hAnsi="Times New Roman" w:cs="Times New Roman"/>
          <w:sz w:val="20"/>
          <w:szCs w:val="20"/>
        </w:rPr>
        <w:t xml:space="preserve"> Làm việc với Đoàn giám sát của Đoàn Đại biểu Quốc hội tỉnh về “Việc thực hiện chính sách, pháp luật về phát triển năng lượng giai đoạn 2016-2021” tại tỉnh Quảng Trị ngày 15/3/2023;</w:t>
      </w:r>
      <w:r w:rsidRPr="005A4AB2">
        <w:rPr>
          <w:rFonts w:ascii="Times New Roman" w:hAnsi="Times New Roman" w:cs="Times New Roman"/>
          <w:sz w:val="20"/>
          <w:szCs w:val="20"/>
          <w:shd w:val="clear" w:color="auto" w:fill="FFFFFF"/>
        </w:rPr>
        <w:t xml:space="preserve"> Báo cáo</w:t>
      </w:r>
      <w:r w:rsidRPr="005A4AB2">
        <w:rPr>
          <w:rFonts w:ascii="Times New Roman" w:hAnsi="Times New Roman" w:cs="Times New Roman"/>
          <w:sz w:val="20"/>
          <w:szCs w:val="20"/>
          <w:lang w:val="sv-SE" w:eastAsia="x-none"/>
        </w:rPr>
        <w:t xml:space="preserve"> số 25/BC-UBND ngày 27/2/2023 báo cáo </w:t>
      </w:r>
      <w:r w:rsidRPr="005A4AB2">
        <w:rPr>
          <w:rFonts w:ascii="Times New Roman" w:hAnsi="Times New Roman" w:cs="Times New Roman"/>
          <w:sz w:val="20"/>
          <w:szCs w:val="20"/>
          <w:lang w:val="x-none" w:eastAsia="x-none"/>
        </w:rPr>
        <w:t xml:space="preserve">Đoàn giám sát </w:t>
      </w:r>
      <w:r w:rsidRPr="005A4AB2">
        <w:rPr>
          <w:rFonts w:ascii="Times New Roman" w:hAnsi="Times New Roman" w:cs="Times New Roman"/>
          <w:sz w:val="20"/>
          <w:szCs w:val="20"/>
          <w:lang w:val="sv-SE" w:eastAsia="x-none"/>
        </w:rPr>
        <w:t xml:space="preserve">HĐND tỉnh </w:t>
      </w:r>
      <w:r w:rsidRPr="005A4AB2">
        <w:rPr>
          <w:rFonts w:ascii="Times New Roman" w:hAnsi="Times New Roman" w:cs="Times New Roman"/>
          <w:bCs/>
          <w:sz w:val="20"/>
          <w:szCs w:val="20"/>
          <w:lang w:val="x-none" w:eastAsia="x-none"/>
        </w:rPr>
        <w:t>về việc bổ sung nội dung giám sát quản lý, bảo vệ, phát triển rừng</w:t>
      </w:r>
      <w:r w:rsidRPr="005A4AB2">
        <w:rPr>
          <w:rFonts w:ascii="Times New Roman" w:hAnsi="Times New Roman" w:cs="Times New Roman"/>
          <w:bCs/>
          <w:sz w:val="20"/>
          <w:szCs w:val="20"/>
          <w:lang w:val="sv-SE" w:eastAsia="x-none"/>
        </w:rPr>
        <w:t xml:space="preserve"> </w:t>
      </w:r>
      <w:r w:rsidRPr="005A4AB2">
        <w:rPr>
          <w:rFonts w:ascii="Times New Roman" w:hAnsi="Times New Roman" w:cs="Times New Roman"/>
          <w:bCs/>
          <w:sz w:val="20"/>
          <w:szCs w:val="20"/>
          <w:lang w:val="x-none" w:eastAsia="x-none"/>
        </w:rPr>
        <w:t>và trồng rừng thay thế</w:t>
      </w:r>
      <w:r w:rsidRPr="005A4AB2">
        <w:rPr>
          <w:rFonts w:ascii="Times New Roman" w:hAnsi="Times New Roman" w:cs="Times New Roman"/>
          <w:bCs/>
          <w:sz w:val="20"/>
          <w:szCs w:val="20"/>
          <w:lang w:eastAsia="x-none"/>
        </w:rPr>
        <w:t xml:space="preserve"> và</w:t>
      </w:r>
      <w:r w:rsidRPr="005A4AB2">
        <w:rPr>
          <w:rFonts w:ascii="Times New Roman" w:hAnsi="Times New Roman" w:cs="Times New Roman"/>
          <w:bCs/>
          <w:sz w:val="20"/>
          <w:szCs w:val="20"/>
          <w:lang w:val="sv-SE" w:eastAsia="x-none"/>
        </w:rPr>
        <w:t xml:space="preserve"> Báo cáo</w:t>
      </w:r>
      <w:r w:rsidRPr="005A4AB2">
        <w:rPr>
          <w:rFonts w:ascii="Times New Roman" w:hAnsi="Times New Roman" w:cs="Times New Roman"/>
          <w:sz w:val="20"/>
          <w:szCs w:val="20"/>
          <w:lang w:val="sv-SE" w:eastAsia="x-none"/>
        </w:rPr>
        <w:t xml:space="preserve"> số 92/BC-UBND ngày 19/5/2023 báo cáo </w:t>
      </w:r>
      <w:r w:rsidRPr="005A4AB2">
        <w:rPr>
          <w:rFonts w:ascii="Times New Roman" w:hAnsi="Times New Roman" w:cs="Times New Roman"/>
          <w:sz w:val="20"/>
          <w:szCs w:val="20"/>
          <w:lang w:val="x-none" w:eastAsia="x-none"/>
        </w:rPr>
        <w:t xml:space="preserve">Đoàn giám sát </w:t>
      </w:r>
      <w:r w:rsidRPr="005A4AB2">
        <w:rPr>
          <w:rFonts w:ascii="Times New Roman" w:hAnsi="Times New Roman" w:cs="Times New Roman"/>
          <w:sz w:val="20"/>
          <w:szCs w:val="20"/>
          <w:lang w:val="sv-SE" w:eastAsia="x-none"/>
        </w:rPr>
        <w:t>HĐND tỉnh về việc bổ sung nội dung giám sát quản lý, bảo vệ, phát triển rừng và trồng rừng thay thế.</w:t>
      </w:r>
    </w:p>
  </w:footnote>
  <w:footnote w:id="3">
    <w:p w:rsidR="00841EE9" w:rsidRPr="005A4AB2" w:rsidRDefault="00841EE9" w:rsidP="005A4AB2">
      <w:pPr>
        <w:spacing w:after="0" w:line="240" w:lineRule="auto"/>
        <w:ind w:firstLine="720"/>
        <w:jc w:val="both"/>
        <w:rPr>
          <w:rFonts w:ascii="Times New Roman" w:hAnsi="Times New Roman" w:cs="Times New Roman"/>
          <w:sz w:val="20"/>
          <w:szCs w:val="20"/>
          <w:lang w:val="vi-VN"/>
        </w:rPr>
      </w:pPr>
      <w:r w:rsidRPr="005A4AB2">
        <w:rPr>
          <w:rStyle w:val="FootnoteReference"/>
          <w:rFonts w:ascii="Times New Roman" w:hAnsi="Times New Roman" w:cs="Times New Roman"/>
          <w:sz w:val="20"/>
          <w:szCs w:val="20"/>
        </w:rPr>
        <w:footnoteRef/>
      </w:r>
      <w:r w:rsidRPr="005A4AB2">
        <w:rPr>
          <w:rFonts w:ascii="Times New Roman" w:hAnsi="Times New Roman" w:cs="Times New Roman"/>
          <w:sz w:val="20"/>
          <w:szCs w:val="20"/>
        </w:rPr>
        <w:t xml:space="preserve"> Trong đó: kỳ họp thứ 15 ngày 27/02/2023 thông qua 02 Nghị quyết, kỳ họp thứ 16 ngày 28/3/2023 thông qua 37 Nghị quyết và kỳ họp thứ 17 ngày 18/5/2023 thông qua 03 Nghị quyết.</w:t>
      </w:r>
    </w:p>
  </w:footnote>
  <w:footnote w:id="4">
    <w:p w:rsidR="00841EE9" w:rsidRPr="009E3190" w:rsidRDefault="00841EE9" w:rsidP="009E3190">
      <w:pPr>
        <w:spacing w:after="0" w:line="240" w:lineRule="auto"/>
        <w:ind w:firstLine="720"/>
        <w:jc w:val="both"/>
        <w:rPr>
          <w:rFonts w:ascii="Times New Roman" w:hAnsi="Times New Roman" w:cs="Times New Roman"/>
          <w:color w:val="7030A0"/>
          <w:sz w:val="20"/>
          <w:szCs w:val="20"/>
          <w:lang w:val="vi-VN"/>
        </w:rPr>
      </w:pPr>
      <w:r w:rsidRPr="009E3190">
        <w:rPr>
          <w:rStyle w:val="FootnoteReference"/>
          <w:rFonts w:ascii="Times New Roman" w:hAnsi="Times New Roman" w:cs="Times New Roman"/>
        </w:rPr>
        <w:footnoteRef/>
      </w:r>
      <w:r w:rsidRPr="009E3190">
        <w:rPr>
          <w:rFonts w:ascii="Times New Roman" w:hAnsi="Times New Roman" w:cs="Times New Roman"/>
          <w:sz w:val="20"/>
          <w:szCs w:val="20"/>
        </w:rPr>
        <w:t xml:space="preserve">Văn bản số 318/UBND-TH ngày 02/02/2023 của UBND tỉnh về việc triển khai thực hiện Chỉ thị số 03/CT-TTg ngày 27/01/2023 của Chính phủ về việc đôn đốc thực hiện nhiệm vụ trọng tâm sau kỳ nghỉ Tết nguyên đán Quý Mão 2023; Văn bản số 1458/UBND-KT ngày 05/4/2023 </w:t>
      </w:r>
      <w:r w:rsidRPr="009E3190">
        <w:rPr>
          <w:rFonts w:ascii="Times New Roman" w:hAnsi="Times New Roman" w:cs="Times New Roman"/>
          <w:noProof/>
          <w:sz w:val="20"/>
          <w:szCs w:val="20"/>
        </w:rPr>
        <w:t xml:space="preserve">chỉ đạo triển khai thực hiện Nghị quyết số 33/NQ-CP ngày 11/3/2023 của Chính phủ với nhiều giải pháp nhằm </w:t>
      </w:r>
      <w:r w:rsidRPr="009E3190">
        <w:rPr>
          <w:rFonts w:ascii="Times New Roman" w:hAnsi="Times New Roman" w:cs="Times New Roman"/>
          <w:sz w:val="20"/>
          <w:szCs w:val="20"/>
        </w:rPr>
        <w:t>tháo gỡ và thúc đẩy thị trường bất động sản phát triển an toàn, lành mạnh, bền vững</w:t>
      </w:r>
      <w:r w:rsidRPr="009E3190">
        <w:rPr>
          <w:rFonts w:ascii="Times New Roman" w:hAnsi="Times New Roman" w:cs="Times New Roman"/>
          <w:noProof/>
          <w:sz w:val="20"/>
          <w:szCs w:val="20"/>
        </w:rPr>
        <w:t xml:space="preserve"> trên địa bàn tỉnh;</w:t>
      </w:r>
      <w:r w:rsidRPr="009E3190">
        <w:rPr>
          <w:rFonts w:ascii="Times New Roman" w:hAnsi="Times New Roman" w:cs="Times New Roman"/>
          <w:noProof/>
          <w:color w:val="FF0000"/>
          <w:sz w:val="20"/>
          <w:szCs w:val="20"/>
        </w:rPr>
        <w:t xml:space="preserve"> </w:t>
      </w:r>
      <w:r w:rsidRPr="009E3190">
        <w:rPr>
          <w:rFonts w:ascii="Times New Roman" w:hAnsi="Times New Roman" w:cs="Times New Roman"/>
          <w:noProof/>
          <w:sz w:val="20"/>
          <w:szCs w:val="20"/>
        </w:rPr>
        <w:t xml:space="preserve">Văn bản số 2540/UBND-TCTM ngày 30/5/2023 về việc triển khai thực hiện Công điện số </w:t>
      </w:r>
      <w:r w:rsidRPr="009E3190">
        <w:rPr>
          <w:rFonts w:ascii="Times New Roman" w:hAnsi="Times New Roman" w:cs="Times New Roman"/>
          <w:spacing w:val="-12"/>
          <w:sz w:val="20"/>
          <w:szCs w:val="20"/>
          <w:lang w:val="nl-NL"/>
        </w:rPr>
        <w:t>470/CT-TTg ngày 28/5/2023 của Thủ tướng Chính phủ  về việc tiếp tục thực hiện quyết liệt, hiệu quả các nhiệm vụ, giải pháp tháo gỡ khó khăn cho sản xuất, kinh doanh của người dân, doanh nghiệp.</w:t>
      </w:r>
    </w:p>
  </w:footnote>
  <w:footnote w:id="5">
    <w:p w:rsidR="00841EE9" w:rsidRPr="009E3190" w:rsidRDefault="00841EE9" w:rsidP="009E3190">
      <w:pPr>
        <w:spacing w:after="0" w:line="240" w:lineRule="auto"/>
        <w:ind w:firstLine="720"/>
        <w:jc w:val="both"/>
        <w:rPr>
          <w:rFonts w:ascii="Times New Roman" w:hAnsi="Times New Roman" w:cs="Times New Roman"/>
          <w:sz w:val="20"/>
          <w:szCs w:val="20"/>
          <w:lang w:val="vi-VN"/>
        </w:rPr>
      </w:pPr>
      <w:r w:rsidRPr="009E3190">
        <w:rPr>
          <w:rStyle w:val="FootnoteReference"/>
          <w:rFonts w:ascii="Times New Roman" w:hAnsi="Times New Roman" w:cs="Times New Roman"/>
        </w:rPr>
        <w:footnoteRef/>
      </w:r>
      <w:r w:rsidRPr="009E3190">
        <w:rPr>
          <w:rFonts w:ascii="Times New Roman" w:hAnsi="Times New Roman" w:cs="Times New Roman"/>
          <w:sz w:val="20"/>
          <w:szCs w:val="20"/>
        </w:rPr>
        <w:t xml:space="preserve">Chỉ thị số 01/CT-UBND ngày 18/01/2023 của UBND tỉnh về việc đẩy nhanh tiến độ thực hiện và giải ngân kế hoạch vốn đầu tư công năm 2023 trên địa bàn tỉnh; Văn bản số 2527/UBND-TCTM ngày 30/5/2023 về việc triển khai thực hiện Chỉ thị </w:t>
      </w:r>
      <w:r w:rsidRPr="009E3190">
        <w:rPr>
          <w:rFonts w:ascii="Times New Roman" w:hAnsi="Times New Roman" w:cs="Times New Roman"/>
          <w:spacing w:val="-12"/>
          <w:sz w:val="20"/>
          <w:szCs w:val="20"/>
          <w:lang w:val="nl-NL"/>
        </w:rPr>
        <w:t>số 14/CT-TTg  ngày 24/5/2023 của Thủ tướng Chính phủ về một số nhiệm vụ, giải pháp nâng cao hiệu quả đầu tư nước ngoài trong giai đoạn mới.</w:t>
      </w:r>
    </w:p>
  </w:footnote>
  <w:footnote w:id="6">
    <w:p w:rsidR="00841EE9" w:rsidRPr="009E3190" w:rsidRDefault="00841EE9" w:rsidP="009E3190">
      <w:pPr>
        <w:spacing w:after="0" w:line="240" w:lineRule="auto"/>
        <w:ind w:firstLine="720"/>
        <w:jc w:val="both"/>
        <w:rPr>
          <w:rFonts w:ascii="Times New Roman" w:hAnsi="Times New Roman" w:cs="Times New Roman"/>
          <w:lang w:val="vi-VN"/>
        </w:rPr>
      </w:pPr>
      <w:r w:rsidRPr="009E3190">
        <w:rPr>
          <w:rStyle w:val="FootnoteReference"/>
          <w:rFonts w:ascii="Times New Roman" w:hAnsi="Times New Roman" w:cs="Times New Roman"/>
        </w:rPr>
        <w:footnoteRef/>
      </w:r>
      <w:r w:rsidRPr="009E3190">
        <w:rPr>
          <w:rFonts w:ascii="Times New Roman" w:hAnsi="Times New Roman" w:cs="Times New Roman"/>
          <w:sz w:val="20"/>
          <w:szCs w:val="20"/>
        </w:rPr>
        <w:t>Văn bản số 405/UBND-TH ngày 09/02/2023 của UBND tỉnh về việc triển khai Nghị quyết phiên họp Chính phủ thường kỳ tháng 01 năm 2023 trực tuyến với địa phương; số 879/UBND-TH ngày 09/3/2023 của UBND tỉnh về việc triển khai thực hiện Nghị quyết phiên họp Chính phủ thường kỳ tháng 02 năm 2023; số 1588/UBND-TH ngày 12/4/2023 của UBND tỉnh về việc triển khai thực hiện Nghị quyết Hội nghị Chính phủ với địa phương và phiên họp Chính phủ thường kỳ tháng 3 năm 2023; số 2339/UBND-TH ngày 19/5/2023 của UBND tỉnh về việc triển khai thực hiện Nghị quyết phiên họp Chính phủ thường kỳ tháng 4 năm 2023.</w:t>
      </w:r>
    </w:p>
  </w:footnote>
  <w:footnote w:id="7">
    <w:p w:rsidR="00841EE9" w:rsidRPr="009E3190" w:rsidRDefault="00841EE9" w:rsidP="009E3190">
      <w:pPr>
        <w:spacing w:after="0" w:line="240" w:lineRule="auto"/>
        <w:ind w:firstLine="720"/>
        <w:jc w:val="both"/>
        <w:rPr>
          <w:rFonts w:ascii="Times New Roman" w:hAnsi="Times New Roman" w:cs="Times New Roman"/>
          <w:sz w:val="20"/>
          <w:szCs w:val="20"/>
          <w:lang w:val="vi-VN"/>
        </w:rPr>
      </w:pPr>
      <w:r w:rsidRPr="009E3190">
        <w:rPr>
          <w:rStyle w:val="FootnoteReference"/>
          <w:rFonts w:ascii="Times New Roman" w:hAnsi="Times New Roman" w:cs="Times New Roman"/>
        </w:rPr>
        <w:footnoteRef/>
      </w:r>
      <w:r w:rsidRPr="009E3190">
        <w:rPr>
          <w:rFonts w:ascii="Times New Roman" w:hAnsi="Times New Roman" w:cs="Times New Roman"/>
          <w:sz w:val="20"/>
          <w:szCs w:val="20"/>
        </w:rPr>
        <w:t xml:space="preserve">Văn bản số 1707/UBND-KGVX ngày 18/4/2023 của UBND tỉnh về việc tăng cường công tác phòng, chống dịch Covid-19.  </w:t>
      </w:r>
    </w:p>
  </w:footnote>
  <w:footnote w:id="8">
    <w:p w:rsidR="00841EE9" w:rsidRPr="009E3190" w:rsidRDefault="00841EE9" w:rsidP="009E3190">
      <w:pPr>
        <w:spacing w:after="0" w:line="240" w:lineRule="auto"/>
        <w:ind w:firstLine="720"/>
        <w:jc w:val="both"/>
        <w:rPr>
          <w:rFonts w:ascii="Times New Roman" w:hAnsi="Times New Roman" w:cs="Times New Roman"/>
          <w:sz w:val="20"/>
          <w:szCs w:val="20"/>
          <w:lang w:val="vi-VN"/>
        </w:rPr>
      </w:pPr>
      <w:r w:rsidRPr="009E3190">
        <w:rPr>
          <w:rStyle w:val="FootnoteReference"/>
          <w:rFonts w:ascii="Times New Roman" w:hAnsi="Times New Roman" w:cs="Times New Roman"/>
        </w:rPr>
        <w:footnoteRef/>
      </w:r>
      <w:r w:rsidRPr="009E3190">
        <w:rPr>
          <w:rFonts w:ascii="Times New Roman" w:hAnsi="Times New Roman" w:cs="Times New Roman"/>
          <w:noProof/>
          <w:sz w:val="20"/>
          <w:szCs w:val="20"/>
        </w:rPr>
        <w:t xml:space="preserve">Văn bản số 1594/UBND-KT ngày 12/4/2023 của UBND tỉnh về thực hiện Quyết định số 338/QĐ-TTg ngày 03/4/2023 của Thủ tướng Chính phủ phê duyệt Đề án "Đầu tư xây dựng ít nhất 01 triệu căn hộ nhà ở xã hội cho đối tượng thu nhập thấp, công nhân khu công nghiệp giai đoạn 2021 - 2030"; Số 564/UBND-TCTM ngày 17/02/2023 về việc giảm tiền thuê đất, thuê mặt nước </w:t>
      </w:r>
      <w:r w:rsidRPr="009E3190">
        <w:rPr>
          <w:rFonts w:ascii="Times New Roman" w:hAnsi="Times New Roman" w:cs="Times New Roman"/>
          <w:spacing w:val="-4"/>
          <w:sz w:val="20"/>
          <w:szCs w:val="20"/>
          <w:lang w:val="nl-NL"/>
        </w:rPr>
        <w:t>đối với các đối tượng bị ảnh hưởng bởi dịch Covid -19</w:t>
      </w:r>
      <w:r w:rsidRPr="009E3190">
        <w:rPr>
          <w:rFonts w:ascii="Times New Roman" w:hAnsi="Times New Roman" w:cs="Times New Roman"/>
          <w:noProof/>
          <w:sz w:val="20"/>
          <w:szCs w:val="20"/>
        </w:rPr>
        <w:t xml:space="preserve"> theo Quyết định số 01/2023/QĐ-TTg ngày 31/12/2023 của Thủ tướng Chính phủ; Số 715/UBND-KT ngày 28/02/2023 về việc tập trung đẩy nhanh tiến độ thực hiện Nghị quyết số 10/2018/NQ-HĐND ngày 18/7/2018 của HĐND tỉnh về chính sách hỗ trợ đất ở và kinh phí cấp GCN quyền sử dụng đất ở, đất sản xuất cho hộ đồng bào dân tộc thiểu số nghèo và hộ nghèo ở các xã khu vực III, thôn, bản đặc biệt khó khăn tỉnh Quảng Trị  giai đoạn 2019-2022.</w:t>
      </w:r>
    </w:p>
  </w:footnote>
  <w:footnote w:id="9">
    <w:p w:rsidR="00841EE9" w:rsidRPr="00D10676" w:rsidRDefault="00841EE9" w:rsidP="009E3190">
      <w:pPr>
        <w:spacing w:after="0" w:line="240" w:lineRule="auto"/>
        <w:ind w:firstLine="720"/>
        <w:jc w:val="both"/>
        <w:rPr>
          <w:noProof/>
          <w:sz w:val="20"/>
          <w:szCs w:val="20"/>
        </w:rPr>
      </w:pPr>
      <w:r w:rsidRPr="009E3190">
        <w:rPr>
          <w:rStyle w:val="FootnoteReference"/>
          <w:rFonts w:ascii="Times New Roman" w:hAnsi="Times New Roman" w:cs="Times New Roman"/>
        </w:rPr>
        <w:footnoteRef/>
      </w:r>
      <w:r w:rsidRPr="009E3190">
        <w:rPr>
          <w:rFonts w:ascii="Times New Roman" w:hAnsi="Times New Roman" w:cs="Times New Roman"/>
          <w:sz w:val="20"/>
          <w:szCs w:val="20"/>
          <w:lang w:val="af-ZA"/>
        </w:rPr>
        <w:t xml:space="preserve">Kế hoạch số 74/KH-UBND ngày 07/4/2023 về thực hiện chiến lược phát triển cơ giới hóa nông nghiệp và chế biến nông lâm thủy sản trên địa bàn tỉnh Quảng Trị đến năm 2030; Kế hoạch số 60/KH-UBND ngày 21/3/2023 về </w:t>
      </w:r>
      <w:r w:rsidRPr="009E3190">
        <w:rPr>
          <w:rFonts w:ascii="Times New Roman" w:hAnsi="Times New Roman" w:cs="Times New Roman"/>
          <w:sz w:val="20"/>
          <w:szCs w:val="20"/>
          <w:lang w:val="af-ZA" w:eastAsia="en-SG"/>
        </w:rPr>
        <w:t xml:space="preserve">thực hiện Chương trình bảo tồn và phát triển làng nghề trên địa bàn tỉnh Quảng Trị giai đoạn 2023-2030; </w:t>
      </w:r>
      <w:r w:rsidRPr="009E3190">
        <w:rPr>
          <w:rFonts w:ascii="Times New Roman" w:hAnsi="Times New Roman" w:cs="Times New Roman"/>
          <w:noProof/>
          <w:sz w:val="20"/>
          <w:szCs w:val="20"/>
        </w:rPr>
        <w:t>Văn bản chỉ đạo các sở, ngành, địa phương triển khai thực hiện Quy hoạch phát triển điện lực quốc gia thời kỳ 2021-2030, tầm nhìn đến năm 2050 theo Quyết định số 500/QĐ-TTg ngày 15/5/2023 của Thủ tướng Chính phủ.</w:t>
      </w:r>
      <w:r w:rsidRPr="00D10676">
        <w:rPr>
          <w:noProof/>
          <w:sz w:val="20"/>
          <w:szCs w:val="20"/>
        </w:rPr>
        <w:t xml:space="preserve"> </w:t>
      </w:r>
    </w:p>
    <w:p w:rsidR="00841EE9" w:rsidRPr="00632A63" w:rsidRDefault="00841EE9" w:rsidP="002D6B5F">
      <w:pPr>
        <w:spacing w:before="20" w:after="20"/>
        <w:ind w:firstLine="720"/>
        <w:jc w:val="both"/>
        <w:rPr>
          <w:sz w:val="20"/>
          <w:szCs w:val="20"/>
          <w:lang w:val="vi-VN"/>
        </w:rPr>
      </w:pPr>
      <w:r>
        <w:rPr>
          <w:noProof/>
          <w:color w:val="FF0000"/>
          <w:sz w:val="20"/>
          <w:szCs w:val="20"/>
        </w:rPr>
        <w:t xml:space="preserve"> </w:t>
      </w:r>
    </w:p>
  </w:footnote>
  <w:footnote w:id="10">
    <w:p w:rsidR="00841EE9" w:rsidRPr="0080767E" w:rsidRDefault="00841EE9" w:rsidP="00E2460C">
      <w:pPr>
        <w:pStyle w:val="FootnoteText"/>
        <w:ind w:firstLine="720"/>
        <w:jc w:val="both"/>
        <w:rPr>
          <w:lang w:val="vi-VN"/>
        </w:rPr>
      </w:pPr>
      <w:r w:rsidRPr="0080767E">
        <w:rPr>
          <w:rStyle w:val="FootnoteReference"/>
        </w:rPr>
        <w:footnoteRef/>
      </w:r>
      <w:r w:rsidRPr="0080767E">
        <w:rPr>
          <w:lang w:val="vi-VN"/>
        </w:rPr>
        <w:t xml:space="preserve"> </w:t>
      </w:r>
      <w:r>
        <w:t>T</w:t>
      </w:r>
      <w:r w:rsidRPr="0080767E">
        <w:rPr>
          <w:lang w:val="vi-VN"/>
        </w:rPr>
        <w:t>rên địa bàn tỉnh có 59 cơ sở chế biến cá hấp phơi khô, với sản lượng gần 4000 tấn/năm; 51 cơ sở chế biến nước mắm, sản lượng gần 700 nghìn lít/năm; có 06 doanh nghiệp xuất khẩu hoạt động trong lĩnh vực chế biến thủy sản. Về chế biến nông sản, đã phát triển nhiều hình thức chế biến, bảo quản khác nhau và đa dạng về sản phẩm, có tổng cộng 153 cơ sở chế biến, trong đó có một số sản phẩm nổi bật như chế biến cà phê với 09 cơ sở chế biến có quy mô công nghiệp, sản lượng khoảng 5.000 tấn/năm. Hiện có 48 nhà máy kinh doanh chế biến lâm sản được cấp phép đầu tư hoạt động; với công suất được cấp phép trên 2.500.000 tấn/năm, công suất đang hoạt động trên 1.300.000 tấn/năm. Các doanh nghiệp đã có sự đầu tư mạnh mẽ trong lĩnh vực chế biến các sản phẩm từ gỗ rừng trồng, đưa doanh thu hàng năm trên 2.500 tỷ đồng, và giải quyết việc làm cho trên 1.700 lao động.</w:t>
      </w:r>
    </w:p>
  </w:footnote>
  <w:footnote w:id="11">
    <w:p w:rsidR="00841EE9" w:rsidRPr="003068AF" w:rsidRDefault="00841EE9" w:rsidP="00E2460C">
      <w:pPr>
        <w:pStyle w:val="FootnoteText"/>
        <w:ind w:firstLine="720"/>
        <w:jc w:val="both"/>
      </w:pPr>
      <w:r w:rsidRPr="0080767E">
        <w:rPr>
          <w:rStyle w:val="FootnoteReference"/>
        </w:rPr>
        <w:footnoteRef/>
      </w:r>
      <w:r w:rsidRPr="0080767E">
        <w:rPr>
          <w:lang w:val="vi-VN"/>
        </w:rPr>
        <w:t xml:space="preserve"> Hơn 30 nhà kính nhà lưới với diện tích 3 ha, 20 mô hình ứng dụng quy trình công nghệ cao, internet vạn vật (IoT) vào sản xuất dưa lưới, ứng dụng thiết bị bay không người lái để phòng trừ sâu bệnh trên diện tích gần 8.500 ha</w:t>
      </w:r>
      <w:r>
        <w:t>.</w:t>
      </w:r>
    </w:p>
  </w:footnote>
  <w:footnote w:id="12">
    <w:p w:rsidR="00841EE9" w:rsidRPr="0080767E" w:rsidRDefault="00841EE9" w:rsidP="00E2460C">
      <w:pPr>
        <w:pStyle w:val="FootnoteText"/>
        <w:ind w:firstLine="720"/>
        <w:jc w:val="both"/>
        <w:rPr>
          <w:lang w:val="vi-VN"/>
        </w:rPr>
      </w:pPr>
      <w:r w:rsidRPr="0080767E">
        <w:rPr>
          <w:rStyle w:val="FootnoteReference"/>
        </w:rPr>
        <w:footnoteRef/>
      </w:r>
      <w:r w:rsidRPr="0080767E">
        <w:rPr>
          <w:lang w:val="vi-VN"/>
        </w:rPr>
        <w:t xml:space="preserve"> Tổng đàn lợn đạt 204.500 con; tổng đàn gia cầm 3,85 triệu con; tổng đàn trâu 20.521 con; tổng đàn bò 55.980 con, tỷ lệ bò lai Zebu 69,68%; tổng sản lượng thịt lợn hơi xuất chuồng 56.306 tấn.</w:t>
      </w:r>
    </w:p>
  </w:footnote>
  <w:footnote w:id="13">
    <w:p w:rsidR="00841EE9" w:rsidRPr="00522B96" w:rsidRDefault="00841EE9" w:rsidP="00E2460C">
      <w:pPr>
        <w:pStyle w:val="FootnoteText"/>
        <w:ind w:firstLine="720"/>
        <w:jc w:val="both"/>
      </w:pPr>
      <w:r w:rsidRPr="0080767E">
        <w:rPr>
          <w:rStyle w:val="FootnoteReference"/>
        </w:rPr>
        <w:footnoteRef/>
      </w:r>
      <w:r w:rsidRPr="003A44B3">
        <w:rPr>
          <w:lang w:val="vi-VN"/>
        </w:rPr>
        <w:t xml:space="preserve"> Trang trại heo CNC Vĩnh Tú và CNC Vĩnh Hà - Thái Duy; Trang trại chăn nuôi công nghệ cao kết hợp điện mặt trời áp mái; Khu nuôi lợn CNC tại xã Cam Tuyền/Cty Việt Tiến HT; Khu nuôi lợn CNC tại xã Cam Tuyền/Cty CP Thành Sen QT; Khu nuôi lợn CNC tại xã Cam Tuyền/ Công ty CP Thành Sen HT; Khu nuôi lợn CNC tại xã Hướng Hiệp/ Công ty CP Việt Thái HT; Khu nuôi lợn CNC tại xã Hướng Hiệp/ Công ty CP Thành Sen QT</w:t>
      </w:r>
      <w:r>
        <w:t>.</w:t>
      </w:r>
    </w:p>
  </w:footnote>
  <w:footnote w:id="14">
    <w:p w:rsidR="00841EE9" w:rsidRPr="00522B96" w:rsidRDefault="00841EE9" w:rsidP="00E2460C">
      <w:pPr>
        <w:pStyle w:val="FootnoteText"/>
        <w:ind w:firstLine="720"/>
        <w:jc w:val="both"/>
      </w:pPr>
      <w:r w:rsidRPr="00522B96">
        <w:rPr>
          <w:rStyle w:val="FootnoteReference"/>
        </w:rPr>
        <w:footnoteRef/>
      </w:r>
      <w:r w:rsidRPr="00522B96">
        <w:t xml:space="preserve"> </w:t>
      </w:r>
      <w:r w:rsidRPr="00522B96">
        <w:rPr>
          <w:szCs w:val="28"/>
          <w:lang w:val="nl-NL"/>
        </w:rPr>
        <w:t xml:space="preserve">Tham mưu HĐND tỉnh ban hành Nghị quyết số 99/2022/NQ-HĐND ngày 9/12/2022 quy định về nội dung, mức hỗ trợ trong thực hiện các hoạt động hỗ trợ phát triển sản xuất thuộc các Chương trình MTQG giai đoạn 2021-2025 trên địa bàn tỉnh; Kịp thời phân bổ nguồn vốn ngân sách tỉnh, Trung ương thực hiện chương trình MTQG xây dựng nông thôn mới </w:t>
      </w:r>
      <w:r w:rsidRPr="00522B96">
        <w:rPr>
          <w:szCs w:val="28"/>
          <w:lang w:val="af-ZA"/>
        </w:rPr>
        <w:t>(Quyết định số 3333/QĐ-UBND ngày 22/12/2022, Quyết định số 732/QĐ-UBND ngày 14/4/2023 của UBND tỉnh).</w:t>
      </w:r>
    </w:p>
  </w:footnote>
  <w:footnote w:id="15">
    <w:p w:rsidR="00841EE9" w:rsidRPr="0080767E" w:rsidRDefault="00841EE9" w:rsidP="00E2460C">
      <w:pPr>
        <w:pStyle w:val="FootnoteText"/>
        <w:ind w:firstLine="720"/>
        <w:jc w:val="both"/>
        <w:rPr>
          <w:lang w:val="vi-VN"/>
        </w:rPr>
      </w:pPr>
      <w:r w:rsidRPr="0080767E">
        <w:rPr>
          <w:rStyle w:val="FootnoteReference"/>
        </w:rPr>
        <w:footnoteRef/>
      </w:r>
      <w:r w:rsidRPr="0080767E">
        <w:rPr>
          <w:lang w:val="vi-VN"/>
        </w:rPr>
        <w:t xml:space="preserve"> Hiện nay đang xây dựng đồ án Quy hoạch phân khu xây dựng tỷ lệ 1/2000 Khu du lịch thác Ba Vòi, huyện Đakrông và Quy hoạch phân khu xây dựng tỷ lệ 1/2000 Khu du lịch thác Tà Puồng, huyện Hướng Hóa; ; quy hoạch các di tích quốc gia đặc biệt: Đôi bờ Hiền Lương </w:t>
      </w:r>
      <w:r>
        <w:t>-</w:t>
      </w:r>
      <w:r w:rsidRPr="0080767E">
        <w:rPr>
          <w:lang w:val="vi-VN"/>
        </w:rPr>
        <w:t xml:space="preserve"> Bến Hải, Cảng quân sự Đông Hà, Địa đạo Vịnh Mốc và hệ thống làng hầm Vĩnh Linh, Thành Cổ Quảng Trị và những địa điểm lưu niệm 81 ngày đêm năm 1972; quy hoạch di tích hệ thống giếng cổ Gio An…</w:t>
      </w:r>
    </w:p>
  </w:footnote>
  <w:footnote w:id="16">
    <w:p w:rsidR="00841EE9" w:rsidRPr="0080767E" w:rsidRDefault="00841EE9" w:rsidP="00E2460C">
      <w:pPr>
        <w:pStyle w:val="FootnoteText"/>
        <w:ind w:firstLine="720"/>
        <w:jc w:val="both"/>
        <w:rPr>
          <w:lang w:val="vi-VN"/>
        </w:rPr>
      </w:pPr>
      <w:r w:rsidRPr="0080767E">
        <w:rPr>
          <w:rStyle w:val="FootnoteReference"/>
        </w:rPr>
        <w:footnoteRef/>
      </w:r>
      <w:r w:rsidRPr="0080767E">
        <w:rPr>
          <w:lang w:val="vi-VN"/>
        </w:rPr>
        <w:t xml:space="preserve"> Như: Công ty Cổ phần Tập đoàn T&amp;T, Công ty cổ phần đầu tư Hacom Holdings, ...</w:t>
      </w:r>
    </w:p>
  </w:footnote>
  <w:footnote w:id="17">
    <w:p w:rsidR="00841EE9" w:rsidRPr="005D2A58" w:rsidRDefault="00841EE9" w:rsidP="002D6B5F">
      <w:pPr>
        <w:pStyle w:val="FootnoteText"/>
        <w:ind w:firstLine="680"/>
        <w:jc w:val="both"/>
        <w:rPr>
          <w:lang w:val="vi-VN"/>
        </w:rPr>
      </w:pPr>
      <w:r w:rsidRPr="005D2A58">
        <w:rPr>
          <w:rStyle w:val="FootnoteReference"/>
        </w:rPr>
        <w:footnoteRef/>
      </w:r>
      <w:r w:rsidRPr="005D2A58">
        <w:rPr>
          <w:lang w:val="vi-VN"/>
        </w:rPr>
        <w:t xml:space="preserve"> Triển khai dự án Đầu tư cơ sở vật chất, mua sắm trang thiết bị y tế tuyến tỉnh; dự án Đầu tư sửa chữa, nâng cấp cơ sở vật chất y tế tuyến tỉnh, tuyến huyện; các dự án thuộc Chương trình phục hồi và phát triển KT-XH; các dự án tôn tạo, nâng cấp các di tích trọng điểm để nâng cao chất lượng sản phẩm du lịch văn hóa lịch sử như: Bảo tồn, tôn tạo, nâng cấp các di tích lịch sử cách mạng trọng điểm tỉnh Quảng Trị (Khu lưu niệm Tổng Bí thư Lê Duẩn, Bảo tàng Thành Cổ Quảng Trị, Khu di tích địa đạo Vịnh Mốc); dự án Khu di tích quốc gia đặc biệt Thành Cổ Quảng Trị và những địa điểm lưu niệm sự kiện 81 ngày đêm chiến đấu, bảo vệ Thành Cổ Quảng Trị; dự án Công viên thống nhất tại khu di tích quốc gia đặc biệt đôi bờ Hiền Lương - Bến Hải; các dự án xây dựng Chính quyền điện tử, xây dựng trung tâm giám sát điều hành thông minh tỉnh Quảng Trị. Khu du lịch biển Cửa Việt - Cửa Tùng - đảo Cồn Cỏ được Bộ Văn hóa, Thể thao và Du lịch đồng ý đưa vào Danh mục các địa điểm tiềm năng phát triển thành khu du lịch quốc gia thời kỳ 2021-2030, tầm nhìn đến năm 2050; hiện đang được tiếp tục đầu tư hoàn thiện cơ sở hạ tầng nhằm phát triển du lịch biển, trong đó có nguồn vốn đầu tư từ dự án Phát triển cơ sở hạ tầng du lịch hỗ trợ cho tăng trưởng toàn diện khu vục tiểu vùng sông Mêkông mở rộng - giai đoạn II.</w:t>
      </w:r>
    </w:p>
  </w:footnote>
  <w:footnote w:id="18">
    <w:p w:rsidR="00841EE9" w:rsidRPr="002D6B5F" w:rsidRDefault="00841EE9" w:rsidP="002D6B5F">
      <w:pPr>
        <w:spacing w:after="0" w:line="240" w:lineRule="auto"/>
        <w:ind w:firstLine="720"/>
        <w:jc w:val="both"/>
        <w:rPr>
          <w:rFonts w:ascii="Times New Roman" w:hAnsi="Times New Roman" w:cs="Times New Roman"/>
          <w:lang w:val="vi-VN"/>
        </w:rPr>
      </w:pPr>
      <w:r w:rsidRPr="002D6B5F">
        <w:rPr>
          <w:rStyle w:val="FootnoteReference"/>
          <w:rFonts w:ascii="Times New Roman" w:hAnsi="Times New Roman" w:cs="Times New Roman"/>
          <w:sz w:val="20"/>
          <w:szCs w:val="20"/>
        </w:rPr>
        <w:footnoteRef/>
      </w:r>
      <w:r w:rsidRPr="002D6B5F">
        <w:rPr>
          <w:rFonts w:ascii="Times New Roman" w:hAnsi="Times New Roman" w:cs="Times New Roman"/>
          <w:sz w:val="20"/>
          <w:szCs w:val="20"/>
        </w:rPr>
        <w:t xml:space="preserve"> Cụ thể:</w:t>
      </w:r>
      <w:r w:rsidRPr="002D6B5F">
        <w:rPr>
          <w:rFonts w:ascii="Times New Roman" w:hAnsi="Times New Roman" w:cs="Times New Roman"/>
          <w:lang w:val="vi-VN"/>
        </w:rPr>
        <w:t xml:space="preserve"> </w:t>
      </w:r>
      <w:r w:rsidRPr="002D6B5F">
        <w:rPr>
          <w:rFonts w:ascii="Times New Roman" w:hAnsi="Times New Roman" w:cs="Times New Roman"/>
          <w:sz w:val="20"/>
          <w:szCs w:val="20"/>
        </w:rPr>
        <w:t>(1) Dự án Khu bến cảng Mỹ Thủy đã hoàn thành công tác quy hoạch chi tiết xây dựng, quy hoạch kế hoạch sử dụng đất; công tác GPMB giai đoạn 1 đã hoàn thành 103,395ha/133,67ha (</w:t>
      </w:r>
      <w:r w:rsidRPr="002D6B5F">
        <w:rPr>
          <w:rFonts w:ascii="Times New Roman" w:hAnsi="Times New Roman" w:cs="Times New Roman"/>
          <w:i/>
          <w:sz w:val="20"/>
          <w:szCs w:val="20"/>
        </w:rPr>
        <w:t>đạt 77,3%</w:t>
      </w:r>
      <w:r w:rsidRPr="002D6B5F">
        <w:rPr>
          <w:rFonts w:ascii="Times New Roman" w:hAnsi="Times New Roman" w:cs="Times New Roman"/>
          <w:sz w:val="20"/>
          <w:szCs w:val="20"/>
        </w:rPr>
        <w:t>); một số thủ tục còn lại sẽ hoàn thành trong tháng 6 để tiến hành thi công dự án. (2) Dự án Khu công nghiệp Quảng Trị: Hoàn thành phê duyệt quy hoạch chi tiết; báo cáo đánh giá tác động môi trường, chuyển mục đích sử dụng rừng; đấu nối giao thông; công tác GPMB hoàn thành 81,10ha/96,1ha (</w:t>
      </w:r>
      <w:r w:rsidRPr="002D6B5F">
        <w:rPr>
          <w:rFonts w:ascii="Times New Roman" w:hAnsi="Times New Roman" w:cs="Times New Roman"/>
          <w:i/>
          <w:sz w:val="20"/>
          <w:szCs w:val="20"/>
        </w:rPr>
        <w:t>đạt 84,4%</w:t>
      </w:r>
      <w:r w:rsidRPr="002D6B5F">
        <w:rPr>
          <w:rFonts w:ascii="Times New Roman" w:hAnsi="Times New Roman" w:cs="Times New Roman"/>
          <w:sz w:val="20"/>
          <w:szCs w:val="20"/>
        </w:rPr>
        <w:t xml:space="preserve">); hiện đang thẩm định Báo cáo nghiên cứu khả thi tại Bộ Xây dựng để khởi công trình trong Quý 3/2023. (3) Dự án Trung tâm điện khí LNG Hải Lăng - Giai đoạn 1 (1.500MW): hoàn thành quy hoạch chi tiết; giấy phép xây dựng phần hạ tầng kỹ thuật, công tác kiểm kê rừng; đang thực hiện thẩm định FS, thành lập doanh nghiệp dự án. </w:t>
      </w:r>
      <w:r w:rsidRPr="002D6B5F">
        <w:rPr>
          <w:rFonts w:ascii="Times New Roman" w:eastAsia="Calibri" w:hAnsi="Times New Roman" w:cs="Times New Roman"/>
          <w:sz w:val="20"/>
          <w:szCs w:val="20"/>
          <w:lang w:val="es-ES"/>
        </w:rPr>
        <w:t>(4) Dự án Kho xăng dầu Việt Lào: H</w:t>
      </w:r>
      <w:r w:rsidRPr="002D6B5F">
        <w:rPr>
          <w:rFonts w:ascii="Times New Roman" w:hAnsi="Times New Roman" w:cs="Times New Roman"/>
          <w:sz w:val="20"/>
          <w:szCs w:val="20"/>
          <w:lang w:val="nl-NL"/>
        </w:rPr>
        <w:t xml:space="preserve">oàn thành một số thủ tục liên quan, đang làm thủ tục cấp giấy phép xây dựng, thẩm duyệt PCCC, thiết kế bản vẽ thi công; nhà đầu tư sẽ thi công trong tháng 6/2023. </w:t>
      </w:r>
      <w:r w:rsidRPr="002D6B5F">
        <w:rPr>
          <w:rFonts w:ascii="Times New Roman" w:eastAsia="Calibri" w:hAnsi="Times New Roman" w:cs="Times New Roman"/>
          <w:sz w:val="20"/>
          <w:szCs w:val="20"/>
          <w:lang w:val="es-ES"/>
        </w:rPr>
        <w:t>(5) Dự án Khu bến cảng CFG Nam Cửa Việt: Đã hoàn thành cơ bản các thủ tục đầu tư, đã cho thuê đất đối với giai đoạn 1; hoàn thành thẩm định thiết kế cơ sở, thiết kế thi công; hiện nay nhà đầu tư đang trình Bộ GTVT bổ sung thêm công năng bến cảng chuyên dùng CFG thành bến tổng hợp, hàng rời, có kinh doanh dịch vụ để phát huy hiệu quả đầu tư. (6)</w:t>
      </w:r>
      <w:r w:rsidRPr="002D6B5F">
        <w:rPr>
          <w:rFonts w:ascii="Times New Roman" w:eastAsia="Calibri" w:hAnsi="Times New Roman" w:cs="Times New Roman"/>
          <w:b/>
          <w:sz w:val="20"/>
          <w:szCs w:val="20"/>
          <w:lang w:val="es-ES"/>
        </w:rPr>
        <w:t xml:space="preserve">  </w:t>
      </w:r>
      <w:r w:rsidRPr="002D6B5F">
        <w:rPr>
          <w:rFonts w:ascii="Times New Roman" w:eastAsia="Calibri" w:hAnsi="Times New Roman" w:cs="Times New Roman"/>
          <w:sz w:val="20"/>
          <w:szCs w:val="20"/>
          <w:lang w:val="es-ES"/>
        </w:rPr>
        <w:t>Dự án Nhà máy sản xuất inox và thép hợp kim:</w:t>
      </w:r>
      <w:r w:rsidRPr="002D6B5F">
        <w:rPr>
          <w:rFonts w:ascii="Times New Roman" w:eastAsia="Calibri" w:hAnsi="Times New Roman" w:cs="Times New Roman"/>
          <w:b/>
          <w:sz w:val="20"/>
          <w:szCs w:val="20"/>
          <w:lang w:val="es-ES"/>
        </w:rPr>
        <w:t xml:space="preserve"> </w:t>
      </w:r>
      <w:r w:rsidRPr="002D6B5F">
        <w:rPr>
          <w:rFonts w:ascii="Times New Roman" w:eastAsia="Calibri" w:hAnsi="Times New Roman" w:cs="Times New Roman"/>
          <w:sz w:val="20"/>
          <w:szCs w:val="20"/>
          <w:lang w:val="es-ES"/>
        </w:rPr>
        <w:t>Các thủ tục đầu tư liên quan đã được hoàn thành; đang triển khai thi công xây dựng các hạng mục công trình đảm bảo tiến độ. (7) Dự án Hệ thống cấp nước Khu kinh tế Đông Nam Quảng Trị: Đã hoàn thành thẩm định thiết kế cơ sở; phê duyệt báo cáo đánh giá tác động môi trường; ký hợp đồng nguyên tắc cung cấp nước sinh hoạt cho KCN Quảng Trị; đang tiếp tục thực hiện GMPB; chuyển mục đích sử dụng rừng và trồng rừng thay thế để chuyển mục đích sử dụng đất, rừng; thuê đất. (8) Khu công nghiệp Tây Bắc Hồ Xá:</w:t>
      </w:r>
      <w:r w:rsidRPr="002D6B5F">
        <w:rPr>
          <w:rFonts w:ascii="Times New Roman" w:eastAsia="Calibri" w:hAnsi="Times New Roman" w:cs="Times New Roman"/>
          <w:b/>
          <w:sz w:val="20"/>
          <w:szCs w:val="20"/>
          <w:lang w:val="es-ES"/>
        </w:rPr>
        <w:t xml:space="preserve"> </w:t>
      </w:r>
      <w:r w:rsidRPr="002D6B5F">
        <w:rPr>
          <w:rFonts w:ascii="Times New Roman" w:eastAsia="Calibri" w:hAnsi="Times New Roman" w:cs="Times New Roman"/>
          <w:sz w:val="20"/>
          <w:szCs w:val="20"/>
          <w:lang w:val="es-ES"/>
        </w:rPr>
        <w:t>Các thủ tục liên quan cơ bản hoàn thành; đang hoàn thành GPMB để thuê đất, ký quỹ đầu tư, cấp giấy phép xây dựng, phấn đấu khởi công xây dựng trong tháng 7/2023. (9) Dự án đầu tư xây dựng và kinh doanh KCHT KCN Triệu Phú: Hoàn thành báo cáo đánh giá tác động môi trường, chủ trương chuyển mục đích sử dụng rừng; đang thực hiện điều chỉnh quy hoạch phân khu; hoàn thiện hồ sơ báo cáo nghiên cứu khả thi dự án (FS), công tác GPMB, thu hồi đất; thủ tục chuyển đổi mục đích sử dụng rừng; ký quỹ đầu tư. (10) Dự án Nhà máy sản xuất trang phục lót và hàng thể thao: Đã hoàn thành thủ tục về môi trường, chuyển mục đích sử dụng rừng, trồng rừng thay thế; hoàn thành GPMB với diện tích 14,94ha/15,72ha. Hiện đ</w:t>
      </w:r>
      <w:r w:rsidRPr="002D6B5F">
        <w:rPr>
          <w:rFonts w:ascii="Times New Roman" w:hAnsi="Times New Roman" w:cs="Times New Roman"/>
          <w:sz w:val="20"/>
          <w:szCs w:val="20"/>
          <w:lang w:val="nl-NL"/>
        </w:rPr>
        <w:t xml:space="preserve">ang thực hiện </w:t>
      </w:r>
      <w:r w:rsidRPr="002D6B5F">
        <w:rPr>
          <w:rFonts w:ascii="Times New Roman" w:eastAsia="Calibri" w:hAnsi="Times New Roman" w:cs="Times New Roman"/>
          <w:sz w:val="20"/>
          <w:szCs w:val="20"/>
          <w:lang w:val="es-ES"/>
        </w:rPr>
        <w:t>GPMB phần diện tích còn lại 0,78ha; di dời đường điện, lập hồ sơ thiết kế bản vẽ thi công, ký quỹ đầu tư, thuê đất.</w:t>
      </w:r>
    </w:p>
  </w:footnote>
  <w:footnote w:id="19">
    <w:p w:rsidR="00841EE9" w:rsidRPr="00676272" w:rsidRDefault="00841EE9" w:rsidP="002D6B5F">
      <w:pPr>
        <w:pStyle w:val="FootnoteText"/>
        <w:ind w:firstLine="720"/>
        <w:jc w:val="both"/>
        <w:rPr>
          <w:lang w:val="vi-VN"/>
        </w:rPr>
      </w:pPr>
      <w:r w:rsidRPr="00676272">
        <w:rPr>
          <w:rStyle w:val="FootnoteReference"/>
        </w:rPr>
        <w:footnoteRef/>
      </w:r>
      <w:r w:rsidRPr="00676272">
        <w:rPr>
          <w:lang w:val="vi-VN"/>
        </w:rPr>
        <w:t xml:space="preserve"> </w:t>
      </w:r>
      <w:r w:rsidRPr="00676272">
        <w:rPr>
          <w:bCs/>
          <w:lang w:val="es-DO"/>
        </w:rPr>
        <w:t>Số ng</w:t>
      </w:r>
      <w:r w:rsidRPr="00676272">
        <w:rPr>
          <w:rFonts w:hint="eastAsia"/>
          <w:bCs/>
          <w:lang w:val="es-DO"/>
        </w:rPr>
        <w:t>ư</w:t>
      </w:r>
      <w:r w:rsidRPr="00676272">
        <w:rPr>
          <w:bCs/>
          <w:lang w:val="es-DO"/>
        </w:rPr>
        <w:t xml:space="preserve">ời từ 18 tuổi trở lên </w:t>
      </w:r>
      <w:r w:rsidRPr="00676272">
        <w:rPr>
          <w:rFonts w:hint="eastAsia"/>
          <w:bCs/>
          <w:lang w:val="es-DO"/>
        </w:rPr>
        <w:t>đã</w:t>
      </w:r>
      <w:r w:rsidRPr="00676272">
        <w:rPr>
          <w:bCs/>
          <w:lang w:val="es-DO"/>
        </w:rPr>
        <w:t xml:space="preserve"> hoàn thành mũi c</w:t>
      </w:r>
      <w:r w:rsidRPr="00676272">
        <w:rPr>
          <w:rFonts w:hint="eastAsia"/>
          <w:bCs/>
          <w:lang w:val="es-DO"/>
        </w:rPr>
        <w:t>ơ</w:t>
      </w:r>
      <w:r w:rsidRPr="00676272">
        <w:rPr>
          <w:bCs/>
          <w:lang w:val="es-DO"/>
        </w:rPr>
        <w:t xml:space="preserve"> bản </w:t>
      </w:r>
      <w:r w:rsidRPr="00676272">
        <w:rPr>
          <w:rFonts w:hint="eastAsia"/>
          <w:bCs/>
          <w:lang w:val="es-DO"/>
        </w:rPr>
        <w:t>đ</w:t>
      </w:r>
      <w:r w:rsidRPr="00676272">
        <w:rPr>
          <w:bCs/>
          <w:lang w:val="es-DO"/>
        </w:rPr>
        <w:t>ạt 98,54%, số ng</w:t>
      </w:r>
      <w:r w:rsidRPr="00676272">
        <w:rPr>
          <w:rFonts w:hint="eastAsia"/>
          <w:bCs/>
          <w:lang w:val="es-DO"/>
        </w:rPr>
        <w:t>ư</w:t>
      </w:r>
      <w:r w:rsidRPr="00676272">
        <w:rPr>
          <w:bCs/>
          <w:lang w:val="es-DO"/>
        </w:rPr>
        <w:t xml:space="preserve">ời tiêm mũi nhắc lại lần 1 </w:t>
      </w:r>
      <w:r w:rsidRPr="00676272">
        <w:rPr>
          <w:rFonts w:hint="eastAsia"/>
          <w:bCs/>
          <w:lang w:val="es-DO"/>
        </w:rPr>
        <w:t>đ</w:t>
      </w:r>
      <w:r w:rsidRPr="00676272">
        <w:rPr>
          <w:bCs/>
          <w:lang w:val="es-DO"/>
        </w:rPr>
        <w:t>ạt 78,83%, số ng</w:t>
      </w:r>
      <w:r w:rsidRPr="00676272">
        <w:rPr>
          <w:rFonts w:hint="eastAsia"/>
          <w:bCs/>
          <w:lang w:val="es-DO"/>
        </w:rPr>
        <w:t>ư</w:t>
      </w:r>
      <w:r w:rsidRPr="00676272">
        <w:rPr>
          <w:bCs/>
          <w:lang w:val="es-DO"/>
        </w:rPr>
        <w:t xml:space="preserve">ời tiêm mũi bổ sung </w:t>
      </w:r>
      <w:r w:rsidRPr="00676272">
        <w:rPr>
          <w:rFonts w:hint="eastAsia"/>
          <w:bCs/>
          <w:lang w:val="es-DO"/>
        </w:rPr>
        <w:t>đ</w:t>
      </w:r>
      <w:r w:rsidRPr="00676272">
        <w:rPr>
          <w:bCs/>
          <w:lang w:val="es-DO"/>
        </w:rPr>
        <w:t>ạt 10,51%, số ng</w:t>
      </w:r>
      <w:r w:rsidRPr="00676272">
        <w:rPr>
          <w:rFonts w:hint="eastAsia"/>
          <w:bCs/>
          <w:lang w:val="es-DO"/>
        </w:rPr>
        <w:t>ư</w:t>
      </w:r>
      <w:r w:rsidRPr="00676272">
        <w:rPr>
          <w:bCs/>
          <w:lang w:val="es-DO"/>
        </w:rPr>
        <w:t xml:space="preserve">ời tiêm mũi nhắc lại lần 2 </w:t>
      </w:r>
      <w:r w:rsidRPr="00676272">
        <w:rPr>
          <w:rFonts w:hint="eastAsia"/>
          <w:bCs/>
          <w:lang w:val="es-DO"/>
        </w:rPr>
        <w:t>đ</w:t>
      </w:r>
      <w:r w:rsidRPr="00676272">
        <w:rPr>
          <w:bCs/>
          <w:lang w:val="es-DO"/>
        </w:rPr>
        <w:t>ạt 82,56%; Số ng</w:t>
      </w:r>
      <w:r w:rsidRPr="00676272">
        <w:rPr>
          <w:rFonts w:hint="eastAsia"/>
          <w:bCs/>
          <w:lang w:val="es-DO"/>
        </w:rPr>
        <w:t>ư</w:t>
      </w:r>
      <w:r w:rsidRPr="00676272">
        <w:rPr>
          <w:bCs/>
          <w:lang w:val="es-DO"/>
        </w:rPr>
        <w:t>ời từ 12 - d</w:t>
      </w:r>
      <w:r w:rsidRPr="00676272">
        <w:rPr>
          <w:rFonts w:hint="eastAsia"/>
          <w:bCs/>
          <w:lang w:val="es-DO"/>
        </w:rPr>
        <w:t>ư</w:t>
      </w:r>
      <w:r w:rsidRPr="00676272">
        <w:rPr>
          <w:bCs/>
          <w:lang w:val="es-DO"/>
        </w:rPr>
        <w:t xml:space="preserve">ới 18 tuổi </w:t>
      </w:r>
      <w:r w:rsidRPr="00676272">
        <w:rPr>
          <w:rFonts w:hint="eastAsia"/>
          <w:bCs/>
          <w:lang w:val="es-DO"/>
        </w:rPr>
        <w:t>đã</w:t>
      </w:r>
      <w:r w:rsidRPr="00676272">
        <w:rPr>
          <w:bCs/>
          <w:lang w:val="es-DO"/>
        </w:rPr>
        <w:t xml:space="preserve"> hoàn thành mũi c</w:t>
      </w:r>
      <w:r w:rsidRPr="00676272">
        <w:rPr>
          <w:rFonts w:hint="eastAsia"/>
          <w:bCs/>
          <w:lang w:val="es-DO"/>
        </w:rPr>
        <w:t>ơ</w:t>
      </w:r>
      <w:r w:rsidRPr="00676272">
        <w:rPr>
          <w:bCs/>
          <w:lang w:val="es-DO"/>
        </w:rPr>
        <w:t xml:space="preserve"> bản </w:t>
      </w:r>
      <w:r w:rsidRPr="00676272">
        <w:rPr>
          <w:rFonts w:hint="eastAsia"/>
          <w:bCs/>
          <w:lang w:val="es-DO"/>
        </w:rPr>
        <w:t>đ</w:t>
      </w:r>
      <w:r w:rsidRPr="00676272">
        <w:rPr>
          <w:bCs/>
          <w:lang w:val="es-DO"/>
        </w:rPr>
        <w:t>ạt 97,60%, số ng</w:t>
      </w:r>
      <w:r w:rsidRPr="00676272">
        <w:rPr>
          <w:rFonts w:hint="eastAsia"/>
          <w:bCs/>
          <w:lang w:val="es-DO"/>
        </w:rPr>
        <w:t>ư</w:t>
      </w:r>
      <w:r w:rsidRPr="00676272">
        <w:rPr>
          <w:bCs/>
          <w:lang w:val="es-DO"/>
        </w:rPr>
        <w:t xml:space="preserve">ời tiêm mũi nhắc lại lần 1 </w:t>
      </w:r>
      <w:r w:rsidRPr="00676272">
        <w:rPr>
          <w:rFonts w:hint="eastAsia"/>
          <w:bCs/>
          <w:lang w:val="es-DO"/>
        </w:rPr>
        <w:t>đ</w:t>
      </w:r>
      <w:r w:rsidRPr="00676272">
        <w:rPr>
          <w:bCs/>
          <w:lang w:val="es-DO"/>
        </w:rPr>
        <w:t>ạt 52,1%. Số ng</w:t>
      </w:r>
      <w:r w:rsidRPr="00676272">
        <w:rPr>
          <w:rFonts w:hint="eastAsia"/>
          <w:bCs/>
          <w:lang w:val="es-DO"/>
        </w:rPr>
        <w:t>ư</w:t>
      </w:r>
      <w:r w:rsidRPr="00676272">
        <w:rPr>
          <w:bCs/>
          <w:lang w:val="es-DO"/>
        </w:rPr>
        <w:t>ời từ 5 - d</w:t>
      </w:r>
      <w:r w:rsidRPr="00676272">
        <w:rPr>
          <w:rFonts w:hint="eastAsia"/>
          <w:bCs/>
          <w:lang w:val="es-DO"/>
        </w:rPr>
        <w:t>ư</w:t>
      </w:r>
      <w:r w:rsidRPr="00676272">
        <w:rPr>
          <w:bCs/>
          <w:lang w:val="es-DO"/>
        </w:rPr>
        <w:t xml:space="preserve">ới 12 tuổi </w:t>
      </w:r>
      <w:r w:rsidRPr="00676272">
        <w:rPr>
          <w:rFonts w:hint="eastAsia"/>
          <w:bCs/>
          <w:lang w:val="es-DO"/>
        </w:rPr>
        <w:t>đư</w:t>
      </w:r>
      <w:r w:rsidRPr="00676272">
        <w:rPr>
          <w:bCs/>
          <w:lang w:val="es-DO"/>
        </w:rPr>
        <w:t xml:space="preserve">ợc tiêm mũi 1 </w:t>
      </w:r>
      <w:r w:rsidRPr="00676272">
        <w:rPr>
          <w:rFonts w:hint="eastAsia"/>
          <w:bCs/>
          <w:lang w:val="es-DO"/>
        </w:rPr>
        <w:t>đ</w:t>
      </w:r>
      <w:r w:rsidRPr="00676272">
        <w:rPr>
          <w:bCs/>
          <w:lang w:val="es-DO"/>
        </w:rPr>
        <w:t>ạt 69,3%, số ng</w:t>
      </w:r>
      <w:r w:rsidRPr="00676272">
        <w:rPr>
          <w:rFonts w:hint="eastAsia"/>
          <w:bCs/>
          <w:lang w:val="es-DO"/>
        </w:rPr>
        <w:t>ư</w:t>
      </w:r>
      <w:r w:rsidRPr="00676272">
        <w:rPr>
          <w:bCs/>
          <w:lang w:val="es-DO"/>
        </w:rPr>
        <w:t xml:space="preserve">ời </w:t>
      </w:r>
      <w:r w:rsidRPr="00676272">
        <w:rPr>
          <w:rFonts w:hint="eastAsia"/>
          <w:bCs/>
          <w:lang w:val="es-DO"/>
        </w:rPr>
        <w:t>đư</w:t>
      </w:r>
      <w:r w:rsidRPr="00676272">
        <w:rPr>
          <w:bCs/>
          <w:lang w:val="es-DO"/>
        </w:rPr>
        <w:t xml:space="preserve">ợc tiêm 2 mũi </w:t>
      </w:r>
      <w:r w:rsidRPr="00676272">
        <w:rPr>
          <w:rFonts w:hint="eastAsia"/>
          <w:bCs/>
          <w:lang w:val="es-DO"/>
        </w:rPr>
        <w:t>đ</w:t>
      </w:r>
      <w:r w:rsidRPr="00676272">
        <w:rPr>
          <w:bCs/>
          <w:lang w:val="es-DO"/>
        </w:rPr>
        <w:t>ạt 57,1%.</w:t>
      </w:r>
    </w:p>
  </w:footnote>
  <w:footnote w:id="20">
    <w:p w:rsidR="00841EE9" w:rsidRPr="00676272" w:rsidRDefault="00841EE9" w:rsidP="002D6B5F">
      <w:pPr>
        <w:pStyle w:val="NormalWeb"/>
        <w:spacing w:before="0" w:beforeAutospacing="0" w:after="0" w:afterAutospacing="0"/>
        <w:ind w:firstLine="720"/>
        <w:jc w:val="both"/>
        <w:rPr>
          <w:sz w:val="20"/>
          <w:szCs w:val="20"/>
          <w:lang w:val="en-US"/>
        </w:rPr>
      </w:pPr>
      <w:r w:rsidRPr="00676272">
        <w:rPr>
          <w:rStyle w:val="FootnoteReference"/>
          <w:sz w:val="20"/>
          <w:szCs w:val="20"/>
        </w:rPr>
        <w:footnoteRef/>
      </w:r>
      <w:r w:rsidRPr="00676272">
        <w:rPr>
          <w:sz w:val="20"/>
          <w:szCs w:val="20"/>
        </w:rPr>
        <w:t xml:space="preserve"> </w:t>
      </w:r>
      <w:r w:rsidRPr="00676272">
        <w:rPr>
          <w:bCs/>
          <w:sz w:val="20"/>
          <w:szCs w:val="20"/>
          <w:lang w:val="vi-VN"/>
        </w:rPr>
        <w:t>(1) Dự án Mua sắm trang thiết bị cho các cơ sở y tế tỉnh Quảng Trị</w:t>
      </w:r>
      <w:r w:rsidRPr="00676272">
        <w:rPr>
          <w:bCs/>
          <w:sz w:val="20"/>
          <w:szCs w:val="20"/>
          <w:lang w:val="en-US"/>
        </w:rPr>
        <w:t xml:space="preserve"> và</w:t>
      </w:r>
      <w:r w:rsidRPr="00676272">
        <w:rPr>
          <w:bCs/>
          <w:sz w:val="20"/>
          <w:szCs w:val="20"/>
          <w:lang w:val="vi-VN"/>
        </w:rPr>
        <w:t xml:space="preserve"> (2) Dự án Đầu tư xây mới, nâng cấp, cải tạo Trung tâm kiểm soát bệnh tật (CDC) tỉnh Quảng Trị, 09 Trung tâm y tế tuyến huyện và 07 trạm y tế tuyến xã</w:t>
      </w:r>
      <w:r w:rsidRPr="00676272">
        <w:rPr>
          <w:bCs/>
          <w:sz w:val="20"/>
          <w:szCs w:val="20"/>
          <w:lang w:val="en-US"/>
        </w:rPr>
        <w:t>.</w:t>
      </w:r>
    </w:p>
  </w:footnote>
  <w:footnote w:id="21">
    <w:p w:rsidR="00841EE9" w:rsidRPr="00A037BC" w:rsidRDefault="00841EE9" w:rsidP="002D6B5F">
      <w:pPr>
        <w:pStyle w:val="FootnoteText"/>
        <w:ind w:firstLine="720"/>
        <w:jc w:val="both"/>
        <w:rPr>
          <w:lang w:val="vi-VN"/>
        </w:rPr>
      </w:pPr>
      <w:r w:rsidRPr="00A037BC">
        <w:rPr>
          <w:rStyle w:val="FootnoteReference"/>
        </w:rPr>
        <w:footnoteRef/>
      </w:r>
      <w:r w:rsidRPr="00A037BC">
        <w:rPr>
          <w:lang w:val="vi-VN"/>
        </w:rPr>
        <w:t xml:space="preserve"> Xây dựng Kiến trúc Chính quyền điện tử tỉnh phiên bản 2.0; Kiến trúc ICT phát triển đô thị thông minh phiên bản 1.0; Duy trì các giải pháp nhằm bảo đảm an toàn an ninh thông tin; Nền tảng chia sẻ, tích hợp dùng chung tỉnh (LGSP) giai đoạn 2; Xây dựng Trung tâm tích hợp dữ liệu tỉnh (DC) và hệ thống bảo mật; Nâng cấp hệ thống mạng LAN, trang thiết bị tin học cho các sở, ban ngành; UBND các huyện, thị xã, thành phố</w:t>
      </w:r>
    </w:p>
  </w:footnote>
  <w:footnote w:id="22">
    <w:p w:rsidR="00841EE9" w:rsidRPr="00A037BC" w:rsidRDefault="00841EE9" w:rsidP="002D6B5F">
      <w:pPr>
        <w:pStyle w:val="FootnoteText"/>
        <w:ind w:firstLine="720"/>
        <w:jc w:val="both"/>
        <w:rPr>
          <w:lang w:val="vi-VN"/>
        </w:rPr>
      </w:pPr>
      <w:r w:rsidRPr="00A037BC">
        <w:rPr>
          <w:rStyle w:val="FootnoteReference"/>
        </w:rPr>
        <w:footnoteRef/>
      </w:r>
      <w:r w:rsidRPr="00A037BC">
        <w:rPr>
          <w:lang w:val="vi-VN"/>
        </w:rPr>
        <w:t xml:space="preserve"> Dịch vụ mạng di động 4G tiếp tục phát triển; tổng số trạm thu phát sóng điện thoại di động 4G đang hoạt động trên địa bàn tỉnh là 1.078 trạm.</w:t>
      </w:r>
    </w:p>
  </w:footnote>
  <w:footnote w:id="23">
    <w:p w:rsidR="00841EE9" w:rsidRPr="002A532A" w:rsidRDefault="00841EE9" w:rsidP="002D6B5F">
      <w:pPr>
        <w:pStyle w:val="FootnoteText"/>
        <w:ind w:firstLine="720"/>
        <w:jc w:val="both"/>
      </w:pPr>
      <w:r w:rsidRPr="0080767E">
        <w:rPr>
          <w:rStyle w:val="FootnoteReference"/>
        </w:rPr>
        <w:footnoteRef/>
      </w:r>
      <w:r w:rsidRPr="00431615">
        <w:rPr>
          <w:spacing w:val="-4"/>
        </w:rPr>
        <w:t>Kết quả đạt 32 giải, chiếm tỷ lệ 59,25% tăng 11 giải so với năm 2022, trong đó có 09 giải Nhì, 09 giải Ba và 14 giải Khuyến khích.</w:t>
      </w:r>
      <w:r>
        <w:rPr>
          <w:spacing w:val="-4"/>
          <w:sz w:val="28"/>
          <w:szCs w:val="28"/>
        </w:rPr>
        <w:t xml:space="preserve"> </w:t>
      </w:r>
      <w:r w:rsidRPr="0080767E">
        <w:rPr>
          <w:lang w:val="vi-VN"/>
        </w:rPr>
        <w:t xml:space="preserve"> </w:t>
      </w:r>
      <w:r>
        <w:rPr>
          <w:color w:val="0000FF"/>
          <w:szCs w:val="28"/>
          <w:lang w:val="es-ES" w:eastAsia="x-none"/>
        </w:rPr>
        <w:t xml:space="preserve">  </w:t>
      </w:r>
    </w:p>
  </w:footnote>
  <w:footnote w:id="24">
    <w:p w:rsidR="00841EE9" w:rsidRDefault="00841EE9" w:rsidP="002D6B5F">
      <w:pPr>
        <w:pStyle w:val="NormalWeb"/>
        <w:spacing w:before="0" w:beforeAutospacing="0" w:after="0" w:afterAutospacing="0"/>
        <w:ind w:firstLine="720"/>
        <w:jc w:val="both"/>
      </w:pPr>
      <w:r>
        <w:rPr>
          <w:rStyle w:val="FootnoteReference"/>
          <w:sz w:val="20"/>
          <w:szCs w:val="20"/>
        </w:rPr>
        <w:footnoteRef/>
      </w:r>
      <w:r>
        <w:rPr>
          <w:sz w:val="20"/>
          <w:szCs w:val="20"/>
        </w:rPr>
        <w:t xml:space="preserve"> </w:t>
      </w:r>
      <w:r>
        <w:rPr>
          <w:color w:val="000000"/>
          <w:sz w:val="20"/>
          <w:szCs w:val="20"/>
        </w:rPr>
        <w:t>Kế hoạch số 223/KH-UBND tỉnh ngày 22/12/2022 về tổ chức các hoạt động chào mừng kỷ niệm 93 năm Ngày thành lập</w:t>
      </w:r>
      <w:r>
        <w:rPr>
          <w:b/>
          <w:bCs/>
          <w:color w:val="000000"/>
          <w:sz w:val="20"/>
          <w:szCs w:val="20"/>
        </w:rPr>
        <w:t xml:space="preserve"> </w:t>
      </w:r>
      <w:r>
        <w:rPr>
          <w:color w:val="000000"/>
          <w:sz w:val="20"/>
          <w:szCs w:val="20"/>
        </w:rPr>
        <w:t>Đảng Cộng sản Việt Nam (03/02/1930 - 03/02/2023), mừng Xuân Quý Mão 2023; Kế hoạch số 26/KH-UBND ngày 07/02/2023 của UBND tỉnh về tổ chức Liên hoan nghệ thuật quần chúng Rừng xanh vang tiếng Ta Lư tỉnh Quảng Trị lần thứ V - năm 2023; Kế hoạch số 48/KH-UBND ngày 01/3/2023 về tổ chức Cuộc thi sáng tác biểu trưng (logo) và khẩu hiệu (slogan) Du lịch tỉnh Quảng Trị lần thứ 2; Kế hoạch số 81/KH-UBND ngày 14/4/2023 về tổ chức Lễ hội Thống nhất non sông và Khai trương mùa du lịch Quảng Trị năm 2023; Kế hoạch số 93/KH-UBND ngày 24/4/2023 về tổ chức các hoạt động kỷ niệm các ngày lễ, các sự kiện lớn năm 2023; Kế hoạch số 103/KH-UBND ngày 04/5/2023 về tổ chức Hội thảo khoa học “Bằng chứng lịch sử và vai trò của Chính phủ Cách mạng lâm thời Cộng hoà miền Nam Việt Nam trong cuộc kháng chiến chống Mỹ cứu nước”</w:t>
      </w:r>
      <w:r>
        <w:rPr>
          <w:color w:val="000000"/>
          <w:sz w:val="20"/>
          <w:szCs w:val="20"/>
          <w:lang w:val="en-US"/>
        </w:rPr>
        <w:t xml:space="preserve">; </w:t>
      </w:r>
      <w:r w:rsidRPr="00C530F6">
        <w:rPr>
          <w:spacing w:val="-2"/>
          <w:sz w:val="20"/>
          <w:szCs w:val="20"/>
          <w:lang w:val="da-DK"/>
        </w:rPr>
        <w:t>Lễ hội Văn hoá - Ẩm thực Việt Nam năm 2023</w:t>
      </w:r>
      <w:r>
        <w:rPr>
          <w:color w:val="000000"/>
          <w:sz w:val="20"/>
          <w:szCs w:val="20"/>
          <w:lang w:val="en-US"/>
        </w:rPr>
        <w:t>; Lễ kỷ niệm 50 năm ngày ra mắt trụ sở Chính phủ CMLT miền Nam Việt Nam (06/6/1973-06/06/2023) và các lễ hội khác.</w:t>
      </w:r>
    </w:p>
  </w:footnote>
  <w:footnote w:id="25">
    <w:p w:rsidR="00841EE9" w:rsidRPr="00FE6F0D" w:rsidRDefault="00841EE9" w:rsidP="00FE6F0D">
      <w:pPr>
        <w:widowControl w:val="0"/>
        <w:pBdr>
          <w:top w:val="dotted" w:sz="4" w:space="0" w:color="FFFFFF"/>
          <w:left w:val="dotted" w:sz="4" w:space="0" w:color="FFFFFF"/>
          <w:bottom w:val="dotted" w:sz="4" w:space="11" w:color="FFFFFF"/>
          <w:right w:val="dotted" w:sz="4" w:space="0" w:color="FFFFFF"/>
        </w:pBdr>
        <w:shd w:val="clear" w:color="auto" w:fill="FFFFFF"/>
        <w:spacing w:after="0" w:line="240" w:lineRule="auto"/>
        <w:ind w:firstLine="720"/>
        <w:contextualSpacing/>
        <w:jc w:val="both"/>
        <w:rPr>
          <w:rFonts w:ascii="Times New Roman" w:hAnsi="Times New Roman" w:cs="Times New Roman"/>
          <w:sz w:val="20"/>
          <w:szCs w:val="20"/>
        </w:rPr>
      </w:pPr>
      <w:r w:rsidRPr="00FE6F0D">
        <w:rPr>
          <w:rStyle w:val="FootnoteReference"/>
          <w:rFonts w:ascii="Times New Roman" w:hAnsi="Times New Roman" w:cs="Times New Roman"/>
          <w:sz w:val="20"/>
          <w:szCs w:val="20"/>
        </w:rPr>
        <w:footnoteRef/>
      </w:r>
      <w:r w:rsidRPr="00FE6F0D">
        <w:rPr>
          <w:rFonts w:ascii="Times New Roman" w:hAnsi="Times New Roman" w:cs="Times New Roman"/>
          <w:sz w:val="20"/>
          <w:szCs w:val="20"/>
          <w:lang w:val="pt-BR"/>
        </w:rPr>
        <w:t>T</w:t>
      </w:r>
      <w:r w:rsidRPr="00FE6F0D">
        <w:rPr>
          <w:rFonts w:ascii="Times New Roman" w:hAnsi="Times New Roman" w:cs="Times New Roman"/>
          <w:spacing w:val="3"/>
          <w:sz w:val="20"/>
          <w:szCs w:val="20"/>
          <w:shd w:val="clear" w:color="auto" w:fill="FFFFFF"/>
        </w:rPr>
        <w:t>ổ chức 18 phiên giao dịch việc làm; thu thập, xử lý và cung cấp thông tin thị trường lao động và các chính sách liên quan đến lĩnh vực lao động việc làm cho 22.300 lượt người; tổng số lượt người được tư vấn 16.150 lượt người</w:t>
      </w:r>
      <w:r w:rsidRPr="00FE6F0D">
        <w:rPr>
          <w:rStyle w:val="FootnoteReference"/>
          <w:rFonts w:ascii="Times New Roman" w:hAnsi="Times New Roman" w:cs="Times New Roman"/>
          <w:spacing w:val="3"/>
          <w:sz w:val="20"/>
          <w:szCs w:val="20"/>
          <w:shd w:val="clear" w:color="auto" w:fill="FFFFFF"/>
        </w:rPr>
        <w:footnoteRef/>
      </w:r>
      <w:r w:rsidRPr="00FE6F0D">
        <w:rPr>
          <w:rFonts w:ascii="Times New Roman" w:hAnsi="Times New Roman" w:cs="Times New Roman"/>
          <w:spacing w:val="3"/>
          <w:sz w:val="20"/>
          <w:szCs w:val="20"/>
          <w:shd w:val="clear" w:color="auto" w:fill="FFFFFF"/>
        </w:rPr>
        <w:t>; tổ chức đào tạo nghề, đào tạo ngoại ngữ, giới thiệu học nghề cho 491 người; tiếp nhận 1.729 người nộp hồ sơ hưởng BHTN, ban hành 1.488 quyết định hưởng trợ cấp thất nghiệp với tổng kinh phí chi trả 25.490 triệu đồng. G</w:t>
      </w:r>
      <w:r w:rsidRPr="00FE6F0D">
        <w:rPr>
          <w:rFonts w:ascii="Times New Roman" w:hAnsi="Times New Roman" w:cs="Times New Roman"/>
          <w:sz w:val="20"/>
          <w:szCs w:val="20"/>
          <w:lang w:val="pt-BR"/>
        </w:rPr>
        <w:t xml:space="preserve">iải quyết việc làm cho 6.905 lượt lao động (đạt 57,54% so với kế hoạch UBND tỉnh giao, kế hoạch giao năm 2023: 12.000 lao động); </w:t>
      </w:r>
      <w:r w:rsidRPr="00FE6F0D">
        <w:rPr>
          <w:rFonts w:ascii="Times New Roman" w:hAnsi="Times New Roman" w:cs="Times New Roman"/>
          <w:sz w:val="20"/>
          <w:szCs w:val="20"/>
          <w:lang w:val="pl-PL"/>
        </w:rPr>
        <w:t>Kết quả tuyển sinh và đào tạo nghề tính đến ngày 31/5/2023: 2.632 học viên.</w:t>
      </w:r>
    </w:p>
  </w:footnote>
  <w:footnote w:id="26">
    <w:p w:rsidR="00841EE9" w:rsidRPr="00FE6F0D" w:rsidRDefault="00841EE9" w:rsidP="00FE6F0D">
      <w:pPr>
        <w:pStyle w:val="FootnoteText"/>
        <w:ind w:firstLine="720"/>
        <w:jc w:val="both"/>
      </w:pPr>
      <w:r w:rsidRPr="00FE6F0D">
        <w:rPr>
          <w:rStyle w:val="FootnoteReference"/>
        </w:rPr>
        <w:footnoteRef/>
      </w:r>
      <w:r w:rsidRPr="00FE6F0D">
        <w:t xml:space="preserve"> </w:t>
      </w:r>
      <w:r w:rsidRPr="00FE6F0D">
        <w:rPr>
          <w:lang w:val="pl-PL"/>
        </w:rPr>
        <w:t>Tính đến thời điểm 31/5/2023, tổng số đối tượng người có công và thân nhân hưởng trợ cấp hàng tháng là 17.230 đối tượng, với số tiền chi trả hàng tháng 29.692 triệu đồng; tổng số đối tượng bảo trợ xã hội hưởng trợ cấp hàng tháng là 46.387 đối tượng, với số tiền chi trả hàng tháng 24.901 triệu đồng.</w:t>
      </w:r>
      <w:r w:rsidRPr="00FE6F0D">
        <w:rPr>
          <w:szCs w:val="28"/>
          <w:shd w:val="clear" w:color="auto" w:fill="FFFFFF"/>
        </w:rPr>
        <w:t xml:space="preserve"> </w:t>
      </w:r>
    </w:p>
  </w:footnote>
  <w:footnote w:id="27">
    <w:p w:rsidR="00841EE9" w:rsidRPr="00FE6F0D" w:rsidRDefault="00841EE9" w:rsidP="00FE6F0D">
      <w:pPr>
        <w:pStyle w:val="FootnoteText"/>
        <w:snapToGrid w:val="0"/>
        <w:ind w:firstLine="720"/>
        <w:jc w:val="both"/>
      </w:pPr>
      <w:r w:rsidRPr="00FE6F0D">
        <w:rPr>
          <w:rStyle w:val="FootnoteReference"/>
        </w:rPr>
        <w:footnoteRef/>
      </w:r>
      <w:r w:rsidRPr="00FE6F0D">
        <w:t xml:space="preserve"> T</w:t>
      </w:r>
      <w:r w:rsidRPr="00FE6F0D">
        <w:rPr>
          <w:color w:val="000000"/>
        </w:rPr>
        <w:t>riển khai các hoạt động kỷ niệm 50 thiết lập quan hệ ngoại giao Việt Nam - Hà Lan tại tỉnh Quảng Trị</w:t>
      </w:r>
      <w:r w:rsidRPr="00FE6F0D">
        <w:rPr>
          <w:color w:val="000000"/>
          <w:lang w:eastAsia="vi-VN"/>
        </w:rPr>
        <w:t xml:space="preserve">; </w:t>
      </w:r>
      <w:r w:rsidRPr="00FE6F0D">
        <w:t>Kỷ niệm 50 năm Chủ tịch Fidel Castro tới thăm vùng giải phóng miền Nam Việt Nam tại tỉnh Quảng Trị.</w:t>
      </w:r>
    </w:p>
  </w:footnote>
  <w:footnote w:id="28">
    <w:p w:rsidR="00841EE9" w:rsidRPr="00FE6F0D" w:rsidRDefault="00841EE9" w:rsidP="00FE6F0D">
      <w:pPr>
        <w:spacing w:after="0" w:line="240" w:lineRule="auto"/>
        <w:ind w:firstLine="720"/>
        <w:jc w:val="both"/>
        <w:rPr>
          <w:rFonts w:ascii="Times New Roman" w:hAnsi="Times New Roman" w:cs="Times New Roman"/>
        </w:rPr>
      </w:pPr>
      <w:r w:rsidRPr="00FE6F0D">
        <w:rPr>
          <w:rStyle w:val="FootnoteReference"/>
          <w:rFonts w:ascii="Times New Roman" w:hAnsi="Times New Roman" w:cs="Times New Roman"/>
        </w:rPr>
        <w:footnoteRef/>
      </w:r>
      <w:r w:rsidRPr="00FE6F0D">
        <w:rPr>
          <w:rFonts w:ascii="Times New Roman" w:hAnsi="Times New Roman" w:cs="Times New Roman"/>
        </w:rPr>
        <w:t xml:space="preserve"> </w:t>
      </w:r>
      <w:r w:rsidRPr="00FE6F0D">
        <w:rPr>
          <w:rFonts w:ascii="Times New Roman" w:hAnsi="Times New Roman" w:cs="Times New Roman"/>
          <w:sz w:val="20"/>
          <w:szCs w:val="20"/>
        </w:rPr>
        <w:t>Ngày 22/4/2023 tại Santiago De Cuba, Bí thư Tỉnh ủy Quảng Trị và Thống đốc tỉnh Holguín (Cuba) đã trao Bản ghi nhớ về việc thiếp lập quan hệ hữu nghị, hợp tác giữa tỉnh Quảng Trị và tỉnh Holguín dưới sự chứng kiến của Chủ tịch Quốc hội hai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E9" w:rsidRDefault="00841EE9">
    <w:pPr>
      <w:pStyle w:val="Header"/>
      <w:jc w:val="center"/>
    </w:pPr>
    <w:r>
      <w:fldChar w:fldCharType="begin"/>
    </w:r>
    <w:r>
      <w:instrText xml:space="preserve"> PAGE   \* MERGEFORMAT </w:instrText>
    </w:r>
    <w:r>
      <w:fldChar w:fldCharType="separate"/>
    </w:r>
    <w:r w:rsidR="00CB67B3">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320"/>
    <w:multiLevelType w:val="hybridMultilevel"/>
    <w:tmpl w:val="04A0CBE0"/>
    <w:lvl w:ilvl="0" w:tplc="BE681988">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nsid w:val="15447F2D"/>
    <w:multiLevelType w:val="hybridMultilevel"/>
    <w:tmpl w:val="4E0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079C"/>
    <w:multiLevelType w:val="hybridMultilevel"/>
    <w:tmpl w:val="A3C65832"/>
    <w:lvl w:ilvl="0" w:tplc="52FCF4F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273B327A"/>
    <w:multiLevelType w:val="hybridMultilevel"/>
    <w:tmpl w:val="5E463B42"/>
    <w:lvl w:ilvl="0" w:tplc="137260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4B4446"/>
    <w:multiLevelType w:val="hybridMultilevel"/>
    <w:tmpl w:val="C51ECCC8"/>
    <w:lvl w:ilvl="0" w:tplc="6640393A">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nsid w:val="2DBD6F47"/>
    <w:multiLevelType w:val="hybridMultilevel"/>
    <w:tmpl w:val="C8E237B0"/>
    <w:lvl w:ilvl="0" w:tplc="703E90E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4A54A9D"/>
    <w:multiLevelType w:val="hybridMultilevel"/>
    <w:tmpl w:val="DBAAAF38"/>
    <w:lvl w:ilvl="0" w:tplc="C99618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EF336BE"/>
    <w:multiLevelType w:val="hybridMultilevel"/>
    <w:tmpl w:val="6914A152"/>
    <w:lvl w:ilvl="0" w:tplc="262E089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2433D36"/>
    <w:multiLevelType w:val="hybridMultilevel"/>
    <w:tmpl w:val="CD5E3A86"/>
    <w:lvl w:ilvl="0" w:tplc="D836364E">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9">
    <w:nsid w:val="46CE015D"/>
    <w:multiLevelType w:val="hybridMultilevel"/>
    <w:tmpl w:val="9326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E6F3B"/>
    <w:multiLevelType w:val="hybridMultilevel"/>
    <w:tmpl w:val="E8021B18"/>
    <w:lvl w:ilvl="0" w:tplc="BE6819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E54060"/>
    <w:multiLevelType w:val="hybridMultilevel"/>
    <w:tmpl w:val="7B3C30F4"/>
    <w:lvl w:ilvl="0" w:tplc="83969E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6B85B9C"/>
    <w:multiLevelType w:val="hybridMultilevel"/>
    <w:tmpl w:val="6C0A56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85C82"/>
    <w:multiLevelType w:val="hybridMultilevel"/>
    <w:tmpl w:val="49C6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FF4C46"/>
    <w:multiLevelType w:val="hybridMultilevel"/>
    <w:tmpl w:val="C02046C8"/>
    <w:lvl w:ilvl="0" w:tplc="5BBE01A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745C443A"/>
    <w:multiLevelType w:val="hybridMultilevel"/>
    <w:tmpl w:val="6FBA9820"/>
    <w:lvl w:ilvl="0" w:tplc="C24EE1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61B293D"/>
    <w:multiLevelType w:val="hybridMultilevel"/>
    <w:tmpl w:val="D13A4946"/>
    <w:lvl w:ilvl="0" w:tplc="1E9CB6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6432F90"/>
    <w:multiLevelType w:val="hybridMultilevel"/>
    <w:tmpl w:val="044291DE"/>
    <w:lvl w:ilvl="0" w:tplc="000E79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D6F6DBF"/>
    <w:multiLevelType w:val="hybridMultilevel"/>
    <w:tmpl w:val="277898EA"/>
    <w:lvl w:ilvl="0" w:tplc="AFFABFF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9"/>
  </w:num>
  <w:num w:numId="3">
    <w:abstractNumId w:val="1"/>
  </w:num>
  <w:num w:numId="4">
    <w:abstractNumId w:val="12"/>
  </w:num>
  <w:num w:numId="5">
    <w:abstractNumId w:val="10"/>
  </w:num>
  <w:num w:numId="6">
    <w:abstractNumId w:val="0"/>
  </w:num>
  <w:num w:numId="7">
    <w:abstractNumId w:val="3"/>
  </w:num>
  <w:num w:numId="8">
    <w:abstractNumId w:val="4"/>
  </w:num>
  <w:num w:numId="9">
    <w:abstractNumId w:val="17"/>
  </w:num>
  <w:num w:numId="10">
    <w:abstractNumId w:val="15"/>
  </w:num>
  <w:num w:numId="11">
    <w:abstractNumId w:val="5"/>
  </w:num>
  <w:num w:numId="12">
    <w:abstractNumId w:val="7"/>
  </w:num>
  <w:num w:numId="13">
    <w:abstractNumId w:val="8"/>
  </w:num>
  <w:num w:numId="14">
    <w:abstractNumId w:val="2"/>
  </w:num>
  <w:num w:numId="15">
    <w:abstractNumId w:val="6"/>
  </w:num>
  <w:num w:numId="16">
    <w:abstractNumId w:val="16"/>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5F"/>
    <w:rsid w:val="0000576F"/>
    <w:rsid w:val="00027E76"/>
    <w:rsid w:val="00033996"/>
    <w:rsid w:val="00046FD6"/>
    <w:rsid w:val="000A082D"/>
    <w:rsid w:val="000C66D5"/>
    <w:rsid w:val="00103F1B"/>
    <w:rsid w:val="00244793"/>
    <w:rsid w:val="00277042"/>
    <w:rsid w:val="002974AC"/>
    <w:rsid w:val="002D6B5F"/>
    <w:rsid w:val="002F1C49"/>
    <w:rsid w:val="0031488B"/>
    <w:rsid w:val="00340A55"/>
    <w:rsid w:val="0037358C"/>
    <w:rsid w:val="003B2AD6"/>
    <w:rsid w:val="00494D5B"/>
    <w:rsid w:val="004B556A"/>
    <w:rsid w:val="005926B3"/>
    <w:rsid w:val="005A4AB2"/>
    <w:rsid w:val="005B601C"/>
    <w:rsid w:val="006270DE"/>
    <w:rsid w:val="00660670"/>
    <w:rsid w:val="006B1FE9"/>
    <w:rsid w:val="00722091"/>
    <w:rsid w:val="00795656"/>
    <w:rsid w:val="00841EE9"/>
    <w:rsid w:val="008677DD"/>
    <w:rsid w:val="00890D6E"/>
    <w:rsid w:val="008B2C7A"/>
    <w:rsid w:val="008C3FB7"/>
    <w:rsid w:val="009C6405"/>
    <w:rsid w:val="009D3FEB"/>
    <w:rsid w:val="009D5D56"/>
    <w:rsid w:val="009E0F63"/>
    <w:rsid w:val="009E3190"/>
    <w:rsid w:val="00A6618F"/>
    <w:rsid w:val="00AE203C"/>
    <w:rsid w:val="00AE2965"/>
    <w:rsid w:val="00B05F76"/>
    <w:rsid w:val="00B30178"/>
    <w:rsid w:val="00B442CA"/>
    <w:rsid w:val="00B539D5"/>
    <w:rsid w:val="00B90CF2"/>
    <w:rsid w:val="00C850CE"/>
    <w:rsid w:val="00CB4F99"/>
    <w:rsid w:val="00CB67B3"/>
    <w:rsid w:val="00CC3EDF"/>
    <w:rsid w:val="00CD139B"/>
    <w:rsid w:val="00D22030"/>
    <w:rsid w:val="00D308D7"/>
    <w:rsid w:val="00D54089"/>
    <w:rsid w:val="00D72BD9"/>
    <w:rsid w:val="00DA271F"/>
    <w:rsid w:val="00DA482D"/>
    <w:rsid w:val="00E04A97"/>
    <w:rsid w:val="00E2460C"/>
    <w:rsid w:val="00E65E17"/>
    <w:rsid w:val="00E66DD1"/>
    <w:rsid w:val="00EA4802"/>
    <w:rsid w:val="00EB6656"/>
    <w:rsid w:val="00F14EC3"/>
    <w:rsid w:val="00F42A2E"/>
    <w:rsid w:val="00F648C4"/>
    <w:rsid w:val="00FC77AD"/>
    <w:rsid w:val="00FE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6B5F"/>
    <w:pPr>
      <w:keepNext/>
      <w:autoSpaceDE w:val="0"/>
      <w:autoSpaceDN w:val="0"/>
      <w:spacing w:after="0" w:line="240" w:lineRule="auto"/>
      <w:outlineLvl w:val="0"/>
    </w:pPr>
    <w:rPr>
      <w:rFonts w:ascii="Times New Roman" w:eastAsia="Times New Roman" w:hAnsi="Times New Roman" w:cs="Times New Roman"/>
      <w:b/>
      <w:bCs/>
      <w:sz w:val="26"/>
      <w:szCs w:val="26"/>
      <w:lang w:val="en-AU" w:eastAsia="x-none"/>
    </w:rPr>
  </w:style>
  <w:style w:type="paragraph" w:styleId="Heading2">
    <w:name w:val="heading 2"/>
    <w:basedOn w:val="Normal"/>
    <w:next w:val="Normal"/>
    <w:link w:val="Heading2Char"/>
    <w:qFormat/>
    <w:rsid w:val="002D6B5F"/>
    <w:pPr>
      <w:keepNext/>
      <w:autoSpaceDE w:val="0"/>
      <w:autoSpaceDN w:val="0"/>
      <w:spacing w:after="120" w:line="240" w:lineRule="auto"/>
      <w:jc w:val="both"/>
      <w:outlineLvl w:val="1"/>
    </w:pPr>
    <w:rPr>
      <w:rFonts w:ascii=".VnTime" w:eastAsia="Times New Roman" w:hAnsi=".VnTime" w:cs="Times New Roman"/>
      <w:b/>
      <w:bCs/>
      <w:sz w:val="28"/>
      <w:szCs w:val="28"/>
      <w:lang w:val="x-none" w:eastAsia="x-none"/>
    </w:rPr>
  </w:style>
  <w:style w:type="paragraph" w:styleId="Heading4">
    <w:name w:val="heading 4"/>
    <w:basedOn w:val="Normal"/>
    <w:next w:val="Normal"/>
    <w:link w:val="Heading4Char"/>
    <w:uiPriority w:val="9"/>
    <w:unhideWhenUsed/>
    <w:qFormat/>
    <w:rsid w:val="002D6B5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2D6B5F"/>
    <w:pPr>
      <w:keepNext/>
      <w:autoSpaceDE w:val="0"/>
      <w:autoSpaceDN w:val="0"/>
      <w:spacing w:after="0" w:line="240" w:lineRule="auto"/>
      <w:jc w:val="center"/>
      <w:outlineLvl w:val="4"/>
    </w:pPr>
    <w:rPr>
      <w:rFonts w:ascii=".VnTime" w:eastAsia="Times New Roman" w:hAnsi=".VnTime" w:cs="Times New Roman"/>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5F"/>
    <w:rPr>
      <w:rFonts w:ascii="Times New Roman" w:eastAsia="Times New Roman" w:hAnsi="Times New Roman" w:cs="Times New Roman"/>
      <w:b/>
      <w:bCs/>
      <w:sz w:val="26"/>
      <w:szCs w:val="26"/>
      <w:lang w:val="en-AU" w:eastAsia="x-none"/>
    </w:rPr>
  </w:style>
  <w:style w:type="character" w:customStyle="1" w:styleId="Heading2Char">
    <w:name w:val="Heading 2 Char"/>
    <w:basedOn w:val="DefaultParagraphFont"/>
    <w:link w:val="Heading2"/>
    <w:rsid w:val="002D6B5F"/>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uiPriority w:val="9"/>
    <w:rsid w:val="002D6B5F"/>
    <w:rPr>
      <w:rFonts w:ascii="Calibri" w:eastAsia="Times New Roman" w:hAnsi="Calibri" w:cs="Times New Roman"/>
      <w:b/>
      <w:bCs/>
      <w:sz w:val="28"/>
      <w:szCs w:val="28"/>
    </w:rPr>
  </w:style>
  <w:style w:type="character" w:customStyle="1" w:styleId="Heading5Char">
    <w:name w:val="Heading 5 Char"/>
    <w:basedOn w:val="DefaultParagraphFont"/>
    <w:link w:val="Heading5"/>
    <w:rsid w:val="002D6B5F"/>
    <w:rPr>
      <w:rFonts w:ascii=".VnTime" w:eastAsia="Times New Roman" w:hAnsi=".VnTime" w:cs="Times New Roman"/>
      <w:sz w:val="28"/>
      <w:szCs w:val="28"/>
      <w:lang w:val="en-GB" w:eastAsia="x-none"/>
    </w:rPr>
  </w:style>
  <w:style w:type="paragraph" w:styleId="NormalWeb">
    <w:name w:val="Normal (Web)"/>
    <w:aliases w:val="Char Char Char Char Char Char Char Char Char Char Char,Обычный (веб)1,Обычный (веб) Знак,Обычный (веб) Знак1,Обычный (веб) Знак Знак,bangbieu,bangbie,Char Char Char"/>
    <w:basedOn w:val="Normal"/>
    <w:link w:val="NormalWebChar"/>
    <w:uiPriority w:val="99"/>
    <w:qFormat/>
    <w:rsid w:val="002D6B5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 Char Char Char Char,Обычный (веб)1 Char,Обычный (веб) Знак Char,Обычный (веб) Знак1 Char,Обычный (веб) Знак Знак Char,bangbieu Char,bangbie Char,Char Char Char Char"/>
    <w:link w:val="NormalWeb"/>
    <w:uiPriority w:val="99"/>
    <w:locked/>
    <w:rsid w:val="002D6B5F"/>
    <w:rPr>
      <w:rFonts w:ascii="Times New Roman" w:eastAsia="Times New Roman" w:hAnsi="Times New Roman" w:cs="Times New Roman"/>
      <w:sz w:val="24"/>
      <w:szCs w:val="24"/>
      <w:lang w:val="x-none" w:eastAsia="x-none"/>
    </w:rPr>
  </w:style>
  <w:style w:type="paragraph" w:styleId="ListParagraph">
    <w:name w:val="List Paragraph"/>
    <w:aliases w:val="Paragraph,List Paragraph1,Norm,Đoạn của Danh sách,List Paragraph11,Đoạn c𞹺Danh sách,List Paragraph111,Nga 3,List Paragraph2,List Paragraph 1,List A,Cap 4,Num Bullet 1,Bullet Number,lp1,Bullet List,FooterText,numbered,Paragraphe de liste1"/>
    <w:basedOn w:val="Normal"/>
    <w:link w:val="ListParagraphChar"/>
    <w:uiPriority w:val="34"/>
    <w:qFormat/>
    <w:rsid w:val="002D6B5F"/>
    <w:pPr>
      <w:ind w:left="720"/>
      <w:contextualSpacing/>
    </w:pPr>
    <w:rPr>
      <w:rFonts w:ascii="Calibri" w:eastAsia="Calibri" w:hAnsi="Calibri" w:cs="Times New Roman"/>
      <w:lang w:val="vi-VN"/>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List Paragraph 1 Char,List A Char,Cap 4 Char,Num Bullet 1 Char"/>
    <w:link w:val="ListParagraph"/>
    <w:uiPriority w:val="34"/>
    <w:qFormat/>
    <w:locked/>
    <w:rsid w:val="002D6B5F"/>
    <w:rPr>
      <w:rFonts w:ascii="Calibri" w:eastAsia="Calibri" w:hAnsi="Calibri" w:cs="Times New Roman"/>
      <w:lang w:val="vi-VN"/>
    </w:rPr>
  </w:style>
  <w:style w:type="paragraph" w:customStyle="1" w:styleId="Default">
    <w:name w:val="Default"/>
    <w:rsid w:val="002D6B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6B5F"/>
    <w:rPr>
      <w:color w:val="0563C1"/>
      <w:u w:val="single"/>
    </w:rPr>
  </w:style>
  <w:style w:type="paragraph" w:customStyle="1" w:styleId="CharChar4CharCharCharCharCharCharCharChar">
    <w:name w:val="Char Char4 Char Char Char Char Char Char Char Char"/>
    <w:basedOn w:val="Normal"/>
    <w:rsid w:val="002D6B5F"/>
    <w:pPr>
      <w:spacing w:after="160" w:line="240" w:lineRule="exact"/>
    </w:pPr>
    <w:rPr>
      <w:rFonts w:ascii="Tahoma" w:eastAsia="Times New Roman" w:hAnsi="Tahoma" w:cs="Tahoma"/>
      <w:sz w:val="20"/>
      <w:szCs w:val="20"/>
    </w:rPr>
  </w:style>
  <w:style w:type="paragraph" w:styleId="Header">
    <w:name w:val="header"/>
    <w:basedOn w:val="Normal"/>
    <w:link w:val="HeaderChar"/>
    <w:uiPriority w:val="99"/>
    <w:unhideWhenUsed/>
    <w:rsid w:val="002D6B5F"/>
    <w:pPr>
      <w:tabs>
        <w:tab w:val="center" w:pos="4680"/>
        <w:tab w:val="right" w:pos="9360"/>
      </w:tabs>
      <w:spacing w:after="0" w:line="240" w:lineRule="auto"/>
    </w:pPr>
    <w:rPr>
      <w:rFonts w:ascii="Times New Roman" w:eastAsia="Times New Roman" w:hAnsi="Times New Roman" w:cs="Times New Roman"/>
      <w:sz w:val="28"/>
      <w:szCs w:val="24"/>
      <w:lang w:val="x-none" w:eastAsia="x-none"/>
    </w:rPr>
  </w:style>
  <w:style w:type="character" w:customStyle="1" w:styleId="HeaderChar">
    <w:name w:val="Header Char"/>
    <w:basedOn w:val="DefaultParagraphFont"/>
    <w:link w:val="Header"/>
    <w:uiPriority w:val="99"/>
    <w:rsid w:val="002D6B5F"/>
    <w:rPr>
      <w:rFonts w:ascii="Times New Roman" w:eastAsia="Times New Roman" w:hAnsi="Times New Roman" w:cs="Times New Roman"/>
      <w:sz w:val="28"/>
      <w:szCs w:val="24"/>
      <w:lang w:val="x-none" w:eastAsia="x-none"/>
    </w:rPr>
  </w:style>
  <w:style w:type="paragraph" w:styleId="Footer">
    <w:name w:val="footer"/>
    <w:basedOn w:val="Normal"/>
    <w:link w:val="FooterChar"/>
    <w:uiPriority w:val="99"/>
    <w:unhideWhenUsed/>
    <w:rsid w:val="002D6B5F"/>
    <w:pPr>
      <w:tabs>
        <w:tab w:val="center" w:pos="4680"/>
        <w:tab w:val="right" w:pos="9360"/>
      </w:tabs>
      <w:spacing w:after="0" w:line="240" w:lineRule="auto"/>
    </w:pPr>
    <w:rPr>
      <w:rFonts w:ascii="Times New Roman" w:eastAsia="Times New Roman" w:hAnsi="Times New Roman" w:cs="Times New Roman"/>
      <w:sz w:val="28"/>
      <w:szCs w:val="24"/>
      <w:lang w:val="x-none" w:eastAsia="x-none"/>
    </w:rPr>
  </w:style>
  <w:style w:type="character" w:customStyle="1" w:styleId="FooterChar">
    <w:name w:val="Footer Char"/>
    <w:basedOn w:val="DefaultParagraphFont"/>
    <w:link w:val="Footer"/>
    <w:uiPriority w:val="99"/>
    <w:rsid w:val="002D6B5F"/>
    <w:rPr>
      <w:rFonts w:ascii="Times New Roman" w:eastAsia="Times New Roman" w:hAnsi="Times New Roman" w:cs="Times New Roman"/>
      <w:sz w:val="28"/>
      <w:szCs w:val="24"/>
      <w:lang w:val="x-none" w:eastAsia="x-none"/>
    </w:rPr>
  </w:style>
  <w:style w:type="character" w:customStyle="1" w:styleId="BalloonTextChar">
    <w:name w:val="Balloon Text Char"/>
    <w:basedOn w:val="DefaultParagraphFont"/>
    <w:link w:val="BalloonText"/>
    <w:uiPriority w:val="99"/>
    <w:semiHidden/>
    <w:rsid w:val="002D6B5F"/>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2D6B5F"/>
    <w:pPr>
      <w:spacing w:after="0" w:line="240" w:lineRule="auto"/>
    </w:pPr>
    <w:rPr>
      <w:rFonts w:ascii="Tahoma" w:eastAsia="Times New Roman" w:hAnsi="Tahoma" w:cs="Times New Roman"/>
      <w:sz w:val="16"/>
      <w:szCs w:val="16"/>
      <w:lang w:val="x-none" w:eastAsia="x-none"/>
    </w:rPr>
  </w:style>
  <w:style w:type="paragraph" w:styleId="BodyText">
    <w:name w:val="Body Text"/>
    <w:basedOn w:val="Normal"/>
    <w:link w:val="BodyTextChar"/>
    <w:rsid w:val="002D6B5F"/>
    <w:pPr>
      <w:spacing w:after="0" w:line="240" w:lineRule="auto"/>
    </w:pPr>
    <w:rPr>
      <w:rFonts w:ascii=".VnTimeH" w:eastAsia="Calibri" w:hAnsi=".VnTimeH" w:cs="Times New Roman"/>
      <w:b/>
      <w:sz w:val="26"/>
      <w:szCs w:val="20"/>
      <w:lang w:val="x-none" w:eastAsia="x-none"/>
    </w:rPr>
  </w:style>
  <w:style w:type="character" w:customStyle="1" w:styleId="BodyTextChar">
    <w:name w:val="Body Text Char"/>
    <w:basedOn w:val="DefaultParagraphFont"/>
    <w:link w:val="BodyText"/>
    <w:rsid w:val="002D6B5F"/>
    <w:rPr>
      <w:rFonts w:ascii=".VnTimeH" w:eastAsia="Calibri" w:hAnsi=".VnTimeH" w:cs="Times New Roman"/>
      <w:b/>
      <w:sz w:val="26"/>
      <w:szCs w:val="20"/>
      <w:lang w:val="x-none" w:eastAsia="x-none"/>
    </w:rPr>
  </w:style>
  <w:style w:type="character" w:styleId="Strong">
    <w:name w:val="Strong"/>
    <w:uiPriority w:val="22"/>
    <w:qFormat/>
    <w:rsid w:val="002D6B5F"/>
    <w:rPr>
      <w:b/>
      <w:bCs/>
    </w:rPr>
  </w:style>
  <w:style w:type="character" w:customStyle="1" w:styleId="text">
    <w:name w:val="text"/>
    <w:rsid w:val="002D6B5F"/>
  </w:style>
  <w:style w:type="character" w:customStyle="1" w:styleId="card-send-timesendtime">
    <w:name w:val="card-send-time__sendtime"/>
    <w:rsid w:val="002D6B5F"/>
  </w:style>
  <w:style w:type="character" w:customStyle="1" w:styleId="emoji-sizer">
    <w:name w:val="emoji-sizer"/>
    <w:rsid w:val="002D6B5F"/>
  </w:style>
  <w:style w:type="character" w:customStyle="1" w:styleId="BodyText2Char">
    <w:name w:val="Body Text 2 Char"/>
    <w:basedOn w:val="DefaultParagraphFont"/>
    <w:link w:val="BodyText2"/>
    <w:uiPriority w:val="99"/>
    <w:semiHidden/>
    <w:rsid w:val="002D6B5F"/>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2D6B5F"/>
    <w:pPr>
      <w:spacing w:after="120" w:line="480" w:lineRule="auto"/>
    </w:pPr>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2D6B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2D6B5F"/>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1,(NECG) Footnote Reference,BVI fnr,footnote ref,Footnote Ref in FtNote,SUPERS"/>
    <w:link w:val="CharChar1CharCharCharChar1CharCharCharCharCharCharCharChar"/>
    <w:uiPriority w:val="99"/>
    <w:unhideWhenUsed/>
    <w:qFormat/>
    <w:rsid w:val="002D6B5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2D6B5F"/>
    <w:pPr>
      <w:spacing w:after="160" w:line="240" w:lineRule="exact"/>
    </w:pPr>
    <w:rPr>
      <w:vertAlign w:val="superscript"/>
    </w:rPr>
  </w:style>
  <w:style w:type="paragraph" w:customStyle="1" w:styleId="Noidung">
    <w:name w:val="Noidung"/>
    <w:basedOn w:val="Normal"/>
    <w:link w:val="NoidungChar"/>
    <w:qFormat/>
    <w:rsid w:val="002D6B5F"/>
    <w:pPr>
      <w:spacing w:after="120" w:line="240" w:lineRule="auto"/>
      <w:ind w:firstLine="720"/>
      <w:jc w:val="both"/>
    </w:pPr>
    <w:rPr>
      <w:rFonts w:ascii="Times New Roman" w:eastAsia="Times New Roman" w:hAnsi="Times New Roman" w:cs="Times New Roman"/>
      <w:kern w:val="28"/>
      <w:sz w:val="26"/>
      <w:szCs w:val="26"/>
    </w:rPr>
  </w:style>
  <w:style w:type="character" w:customStyle="1" w:styleId="NoidungChar">
    <w:name w:val="Noidung Char"/>
    <w:link w:val="Noidung"/>
    <w:locked/>
    <w:rsid w:val="002D6B5F"/>
    <w:rPr>
      <w:rFonts w:ascii="Times New Roman" w:eastAsia="Times New Roman" w:hAnsi="Times New Roman" w:cs="Times New Roman"/>
      <w:kern w:val="28"/>
      <w:sz w:val="26"/>
      <w:szCs w:val="26"/>
    </w:rPr>
  </w:style>
  <w:style w:type="paragraph" w:styleId="BodyTextIndent">
    <w:name w:val="Body Text Indent"/>
    <w:basedOn w:val="Normal"/>
    <w:link w:val="BodyTextIndentChar"/>
    <w:uiPriority w:val="99"/>
    <w:unhideWhenUsed/>
    <w:rsid w:val="002D6B5F"/>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2D6B5F"/>
    <w:rPr>
      <w:rFonts w:ascii="Times New Roman" w:eastAsia="Times New Roman" w:hAnsi="Times New Roman" w:cs="Times New Roman"/>
      <w:sz w:val="28"/>
      <w:szCs w:val="24"/>
    </w:rPr>
  </w:style>
  <w:style w:type="paragraph" w:customStyle="1" w:styleId="RefCharChar">
    <w:name w:val="Ref Char Char"/>
    <w:aliases w:val="de nota al pie Char Char,Footnote Char Char,Footnote text Char Char,ftref Char Char,BearingPoint Char Char,16 Point Char Char,Superscript 6 Point Char Char,fr Char Char,Footnote Text1 Char Char,f Char Char"/>
    <w:basedOn w:val="Normal"/>
    <w:uiPriority w:val="99"/>
    <w:qFormat/>
    <w:rsid w:val="002D6B5F"/>
    <w:pPr>
      <w:spacing w:before="100" w:after="0" w:line="240" w:lineRule="exact"/>
    </w:pPr>
    <w:rPr>
      <w:rFonts w:ascii="Times New Roman" w:eastAsia="Calibri" w:hAnsi="Times New Roman" w:cs="Times New Roman"/>
      <w:sz w:val="28"/>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qFormat/>
    <w:rsid w:val="002D6B5F"/>
    <w:pPr>
      <w:spacing w:after="160" w:line="240" w:lineRule="exact"/>
    </w:pPr>
    <w:rPr>
      <w:rFonts w:ascii="Calibri" w:eastAsia="Calibri" w:hAnsi="Calibri" w:cs="Times New Roman"/>
      <w:sz w:val="20"/>
      <w:szCs w:val="20"/>
      <w:vertAlign w:val="superscript"/>
    </w:rPr>
  </w:style>
  <w:style w:type="paragraph" w:customStyle="1" w:styleId="Re">
    <w:name w:val="Re"/>
    <w:aliases w:val="10,4"/>
    <w:basedOn w:val="Normal"/>
    <w:uiPriority w:val="99"/>
    <w:qFormat/>
    <w:rsid w:val="002D6B5F"/>
    <w:pPr>
      <w:spacing w:before="100" w:after="0" w:line="240" w:lineRule="exact"/>
    </w:pPr>
    <w:rPr>
      <w:rFonts w:ascii="Times New Roman" w:eastAsia="Times New Roman" w:hAnsi="Times New Roman" w:cs="Times New Roman"/>
      <w:sz w:val="20"/>
      <w:szCs w:val="20"/>
      <w:vertAlign w:val="superscript"/>
    </w:rPr>
  </w:style>
  <w:style w:type="character" w:styleId="PageNumber">
    <w:name w:val="page number"/>
    <w:rsid w:val="002D6B5F"/>
  </w:style>
  <w:style w:type="character" w:customStyle="1" w:styleId="s1">
    <w:name w:val="s1"/>
    <w:rsid w:val="00722091"/>
    <w:rPr>
      <w:rFonts w:ascii="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6B5F"/>
    <w:pPr>
      <w:keepNext/>
      <w:autoSpaceDE w:val="0"/>
      <w:autoSpaceDN w:val="0"/>
      <w:spacing w:after="0" w:line="240" w:lineRule="auto"/>
      <w:outlineLvl w:val="0"/>
    </w:pPr>
    <w:rPr>
      <w:rFonts w:ascii="Times New Roman" w:eastAsia="Times New Roman" w:hAnsi="Times New Roman" w:cs="Times New Roman"/>
      <w:b/>
      <w:bCs/>
      <w:sz w:val="26"/>
      <w:szCs w:val="26"/>
      <w:lang w:val="en-AU" w:eastAsia="x-none"/>
    </w:rPr>
  </w:style>
  <w:style w:type="paragraph" w:styleId="Heading2">
    <w:name w:val="heading 2"/>
    <w:basedOn w:val="Normal"/>
    <w:next w:val="Normal"/>
    <w:link w:val="Heading2Char"/>
    <w:qFormat/>
    <w:rsid w:val="002D6B5F"/>
    <w:pPr>
      <w:keepNext/>
      <w:autoSpaceDE w:val="0"/>
      <w:autoSpaceDN w:val="0"/>
      <w:spacing w:after="120" w:line="240" w:lineRule="auto"/>
      <w:jc w:val="both"/>
      <w:outlineLvl w:val="1"/>
    </w:pPr>
    <w:rPr>
      <w:rFonts w:ascii=".VnTime" w:eastAsia="Times New Roman" w:hAnsi=".VnTime" w:cs="Times New Roman"/>
      <w:b/>
      <w:bCs/>
      <w:sz w:val="28"/>
      <w:szCs w:val="28"/>
      <w:lang w:val="x-none" w:eastAsia="x-none"/>
    </w:rPr>
  </w:style>
  <w:style w:type="paragraph" w:styleId="Heading4">
    <w:name w:val="heading 4"/>
    <w:basedOn w:val="Normal"/>
    <w:next w:val="Normal"/>
    <w:link w:val="Heading4Char"/>
    <w:uiPriority w:val="9"/>
    <w:unhideWhenUsed/>
    <w:qFormat/>
    <w:rsid w:val="002D6B5F"/>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2D6B5F"/>
    <w:pPr>
      <w:keepNext/>
      <w:autoSpaceDE w:val="0"/>
      <w:autoSpaceDN w:val="0"/>
      <w:spacing w:after="0" w:line="240" w:lineRule="auto"/>
      <w:jc w:val="center"/>
      <w:outlineLvl w:val="4"/>
    </w:pPr>
    <w:rPr>
      <w:rFonts w:ascii=".VnTime" w:eastAsia="Times New Roman" w:hAnsi=".VnTime" w:cs="Times New Roman"/>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B5F"/>
    <w:rPr>
      <w:rFonts w:ascii="Times New Roman" w:eastAsia="Times New Roman" w:hAnsi="Times New Roman" w:cs="Times New Roman"/>
      <w:b/>
      <w:bCs/>
      <w:sz w:val="26"/>
      <w:szCs w:val="26"/>
      <w:lang w:val="en-AU" w:eastAsia="x-none"/>
    </w:rPr>
  </w:style>
  <w:style w:type="character" w:customStyle="1" w:styleId="Heading2Char">
    <w:name w:val="Heading 2 Char"/>
    <w:basedOn w:val="DefaultParagraphFont"/>
    <w:link w:val="Heading2"/>
    <w:rsid w:val="002D6B5F"/>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uiPriority w:val="9"/>
    <w:rsid w:val="002D6B5F"/>
    <w:rPr>
      <w:rFonts w:ascii="Calibri" w:eastAsia="Times New Roman" w:hAnsi="Calibri" w:cs="Times New Roman"/>
      <w:b/>
      <w:bCs/>
      <w:sz w:val="28"/>
      <w:szCs w:val="28"/>
    </w:rPr>
  </w:style>
  <w:style w:type="character" w:customStyle="1" w:styleId="Heading5Char">
    <w:name w:val="Heading 5 Char"/>
    <w:basedOn w:val="DefaultParagraphFont"/>
    <w:link w:val="Heading5"/>
    <w:rsid w:val="002D6B5F"/>
    <w:rPr>
      <w:rFonts w:ascii=".VnTime" w:eastAsia="Times New Roman" w:hAnsi=".VnTime" w:cs="Times New Roman"/>
      <w:sz w:val="28"/>
      <w:szCs w:val="28"/>
      <w:lang w:val="en-GB" w:eastAsia="x-none"/>
    </w:rPr>
  </w:style>
  <w:style w:type="paragraph" w:styleId="NormalWeb">
    <w:name w:val="Normal (Web)"/>
    <w:aliases w:val="Char Char Char Char Char Char Char Char Char Char Char,Обычный (веб)1,Обычный (веб) Знак,Обычный (веб) Знак1,Обычный (веб) Знак Знак,bangbieu,bangbie,Char Char Char"/>
    <w:basedOn w:val="Normal"/>
    <w:link w:val="NormalWebChar"/>
    <w:uiPriority w:val="99"/>
    <w:qFormat/>
    <w:rsid w:val="002D6B5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 Char Char Char Char,Обычный (веб)1 Char,Обычный (веб) Знак Char,Обычный (веб) Знак1 Char,Обычный (веб) Знак Знак Char,bangbieu Char,bangbie Char,Char Char Char Char"/>
    <w:link w:val="NormalWeb"/>
    <w:uiPriority w:val="99"/>
    <w:locked/>
    <w:rsid w:val="002D6B5F"/>
    <w:rPr>
      <w:rFonts w:ascii="Times New Roman" w:eastAsia="Times New Roman" w:hAnsi="Times New Roman" w:cs="Times New Roman"/>
      <w:sz w:val="24"/>
      <w:szCs w:val="24"/>
      <w:lang w:val="x-none" w:eastAsia="x-none"/>
    </w:rPr>
  </w:style>
  <w:style w:type="paragraph" w:styleId="ListParagraph">
    <w:name w:val="List Paragraph"/>
    <w:aliases w:val="Paragraph,List Paragraph1,Norm,Đoạn của Danh sách,List Paragraph11,Đoạn c𞹺Danh sách,List Paragraph111,Nga 3,List Paragraph2,List Paragraph 1,List A,Cap 4,Num Bullet 1,Bullet Number,lp1,Bullet List,FooterText,numbered,Paragraphe de liste1"/>
    <w:basedOn w:val="Normal"/>
    <w:link w:val="ListParagraphChar"/>
    <w:uiPriority w:val="34"/>
    <w:qFormat/>
    <w:rsid w:val="002D6B5F"/>
    <w:pPr>
      <w:ind w:left="720"/>
      <w:contextualSpacing/>
    </w:pPr>
    <w:rPr>
      <w:rFonts w:ascii="Calibri" w:eastAsia="Calibri" w:hAnsi="Calibri" w:cs="Times New Roman"/>
      <w:lang w:val="vi-VN"/>
    </w:rPr>
  </w:style>
  <w:style w:type="character" w:customStyle="1" w:styleId="ListParagraphChar">
    <w:name w:val="List Paragraph Char"/>
    <w:aliases w:val="Paragraph Char,List Paragraph1 Char,Norm Char,Đoạn của Danh sách Char,List Paragraph11 Char,Đoạn c𞹺Danh sách Char,List Paragraph111 Char,Nga 3 Char,List Paragraph2 Char,List Paragraph 1 Char,List A Char,Cap 4 Char,Num Bullet 1 Char"/>
    <w:link w:val="ListParagraph"/>
    <w:uiPriority w:val="34"/>
    <w:qFormat/>
    <w:locked/>
    <w:rsid w:val="002D6B5F"/>
    <w:rPr>
      <w:rFonts w:ascii="Calibri" w:eastAsia="Calibri" w:hAnsi="Calibri" w:cs="Times New Roman"/>
      <w:lang w:val="vi-VN"/>
    </w:rPr>
  </w:style>
  <w:style w:type="paragraph" w:customStyle="1" w:styleId="Default">
    <w:name w:val="Default"/>
    <w:rsid w:val="002D6B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2D6B5F"/>
    <w:rPr>
      <w:color w:val="0563C1"/>
      <w:u w:val="single"/>
    </w:rPr>
  </w:style>
  <w:style w:type="paragraph" w:customStyle="1" w:styleId="CharChar4CharCharCharCharCharCharCharChar">
    <w:name w:val="Char Char4 Char Char Char Char Char Char Char Char"/>
    <w:basedOn w:val="Normal"/>
    <w:rsid w:val="002D6B5F"/>
    <w:pPr>
      <w:spacing w:after="160" w:line="240" w:lineRule="exact"/>
    </w:pPr>
    <w:rPr>
      <w:rFonts w:ascii="Tahoma" w:eastAsia="Times New Roman" w:hAnsi="Tahoma" w:cs="Tahoma"/>
      <w:sz w:val="20"/>
      <w:szCs w:val="20"/>
    </w:rPr>
  </w:style>
  <w:style w:type="paragraph" w:styleId="Header">
    <w:name w:val="header"/>
    <w:basedOn w:val="Normal"/>
    <w:link w:val="HeaderChar"/>
    <w:uiPriority w:val="99"/>
    <w:unhideWhenUsed/>
    <w:rsid w:val="002D6B5F"/>
    <w:pPr>
      <w:tabs>
        <w:tab w:val="center" w:pos="4680"/>
        <w:tab w:val="right" w:pos="9360"/>
      </w:tabs>
      <w:spacing w:after="0" w:line="240" w:lineRule="auto"/>
    </w:pPr>
    <w:rPr>
      <w:rFonts w:ascii="Times New Roman" w:eastAsia="Times New Roman" w:hAnsi="Times New Roman" w:cs="Times New Roman"/>
      <w:sz w:val="28"/>
      <w:szCs w:val="24"/>
      <w:lang w:val="x-none" w:eastAsia="x-none"/>
    </w:rPr>
  </w:style>
  <w:style w:type="character" w:customStyle="1" w:styleId="HeaderChar">
    <w:name w:val="Header Char"/>
    <w:basedOn w:val="DefaultParagraphFont"/>
    <w:link w:val="Header"/>
    <w:uiPriority w:val="99"/>
    <w:rsid w:val="002D6B5F"/>
    <w:rPr>
      <w:rFonts w:ascii="Times New Roman" w:eastAsia="Times New Roman" w:hAnsi="Times New Roman" w:cs="Times New Roman"/>
      <w:sz w:val="28"/>
      <w:szCs w:val="24"/>
      <w:lang w:val="x-none" w:eastAsia="x-none"/>
    </w:rPr>
  </w:style>
  <w:style w:type="paragraph" w:styleId="Footer">
    <w:name w:val="footer"/>
    <w:basedOn w:val="Normal"/>
    <w:link w:val="FooterChar"/>
    <w:uiPriority w:val="99"/>
    <w:unhideWhenUsed/>
    <w:rsid w:val="002D6B5F"/>
    <w:pPr>
      <w:tabs>
        <w:tab w:val="center" w:pos="4680"/>
        <w:tab w:val="right" w:pos="9360"/>
      </w:tabs>
      <w:spacing w:after="0" w:line="240" w:lineRule="auto"/>
    </w:pPr>
    <w:rPr>
      <w:rFonts w:ascii="Times New Roman" w:eastAsia="Times New Roman" w:hAnsi="Times New Roman" w:cs="Times New Roman"/>
      <w:sz w:val="28"/>
      <w:szCs w:val="24"/>
      <w:lang w:val="x-none" w:eastAsia="x-none"/>
    </w:rPr>
  </w:style>
  <w:style w:type="character" w:customStyle="1" w:styleId="FooterChar">
    <w:name w:val="Footer Char"/>
    <w:basedOn w:val="DefaultParagraphFont"/>
    <w:link w:val="Footer"/>
    <w:uiPriority w:val="99"/>
    <w:rsid w:val="002D6B5F"/>
    <w:rPr>
      <w:rFonts w:ascii="Times New Roman" w:eastAsia="Times New Roman" w:hAnsi="Times New Roman" w:cs="Times New Roman"/>
      <w:sz w:val="28"/>
      <w:szCs w:val="24"/>
      <w:lang w:val="x-none" w:eastAsia="x-none"/>
    </w:rPr>
  </w:style>
  <w:style w:type="character" w:customStyle="1" w:styleId="BalloonTextChar">
    <w:name w:val="Balloon Text Char"/>
    <w:basedOn w:val="DefaultParagraphFont"/>
    <w:link w:val="BalloonText"/>
    <w:uiPriority w:val="99"/>
    <w:semiHidden/>
    <w:rsid w:val="002D6B5F"/>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2D6B5F"/>
    <w:pPr>
      <w:spacing w:after="0" w:line="240" w:lineRule="auto"/>
    </w:pPr>
    <w:rPr>
      <w:rFonts w:ascii="Tahoma" w:eastAsia="Times New Roman" w:hAnsi="Tahoma" w:cs="Times New Roman"/>
      <w:sz w:val="16"/>
      <w:szCs w:val="16"/>
      <w:lang w:val="x-none" w:eastAsia="x-none"/>
    </w:rPr>
  </w:style>
  <w:style w:type="paragraph" w:styleId="BodyText">
    <w:name w:val="Body Text"/>
    <w:basedOn w:val="Normal"/>
    <w:link w:val="BodyTextChar"/>
    <w:rsid w:val="002D6B5F"/>
    <w:pPr>
      <w:spacing w:after="0" w:line="240" w:lineRule="auto"/>
    </w:pPr>
    <w:rPr>
      <w:rFonts w:ascii=".VnTimeH" w:eastAsia="Calibri" w:hAnsi=".VnTimeH" w:cs="Times New Roman"/>
      <w:b/>
      <w:sz w:val="26"/>
      <w:szCs w:val="20"/>
      <w:lang w:val="x-none" w:eastAsia="x-none"/>
    </w:rPr>
  </w:style>
  <w:style w:type="character" w:customStyle="1" w:styleId="BodyTextChar">
    <w:name w:val="Body Text Char"/>
    <w:basedOn w:val="DefaultParagraphFont"/>
    <w:link w:val="BodyText"/>
    <w:rsid w:val="002D6B5F"/>
    <w:rPr>
      <w:rFonts w:ascii=".VnTimeH" w:eastAsia="Calibri" w:hAnsi=".VnTimeH" w:cs="Times New Roman"/>
      <w:b/>
      <w:sz w:val="26"/>
      <w:szCs w:val="20"/>
      <w:lang w:val="x-none" w:eastAsia="x-none"/>
    </w:rPr>
  </w:style>
  <w:style w:type="character" w:styleId="Strong">
    <w:name w:val="Strong"/>
    <w:uiPriority w:val="22"/>
    <w:qFormat/>
    <w:rsid w:val="002D6B5F"/>
    <w:rPr>
      <w:b/>
      <w:bCs/>
    </w:rPr>
  </w:style>
  <w:style w:type="character" w:customStyle="1" w:styleId="text">
    <w:name w:val="text"/>
    <w:rsid w:val="002D6B5F"/>
  </w:style>
  <w:style w:type="character" w:customStyle="1" w:styleId="card-send-timesendtime">
    <w:name w:val="card-send-time__sendtime"/>
    <w:rsid w:val="002D6B5F"/>
  </w:style>
  <w:style w:type="character" w:customStyle="1" w:styleId="emoji-sizer">
    <w:name w:val="emoji-sizer"/>
    <w:rsid w:val="002D6B5F"/>
  </w:style>
  <w:style w:type="character" w:customStyle="1" w:styleId="BodyText2Char">
    <w:name w:val="Body Text 2 Char"/>
    <w:basedOn w:val="DefaultParagraphFont"/>
    <w:link w:val="BodyText2"/>
    <w:uiPriority w:val="99"/>
    <w:semiHidden/>
    <w:rsid w:val="002D6B5F"/>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2D6B5F"/>
    <w:pPr>
      <w:spacing w:after="120" w:line="480" w:lineRule="auto"/>
    </w:pPr>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2D6B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2D6B5F"/>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f1,(NECG) Footnote Reference,BVI fnr,footnote ref,Footnote Ref in FtNote,SUPERS"/>
    <w:link w:val="CharChar1CharCharCharChar1CharCharCharCharCharCharCharChar"/>
    <w:uiPriority w:val="99"/>
    <w:unhideWhenUsed/>
    <w:qFormat/>
    <w:rsid w:val="002D6B5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2D6B5F"/>
    <w:pPr>
      <w:spacing w:after="160" w:line="240" w:lineRule="exact"/>
    </w:pPr>
    <w:rPr>
      <w:vertAlign w:val="superscript"/>
    </w:rPr>
  </w:style>
  <w:style w:type="paragraph" w:customStyle="1" w:styleId="Noidung">
    <w:name w:val="Noidung"/>
    <w:basedOn w:val="Normal"/>
    <w:link w:val="NoidungChar"/>
    <w:qFormat/>
    <w:rsid w:val="002D6B5F"/>
    <w:pPr>
      <w:spacing w:after="120" w:line="240" w:lineRule="auto"/>
      <w:ind w:firstLine="720"/>
      <w:jc w:val="both"/>
    </w:pPr>
    <w:rPr>
      <w:rFonts w:ascii="Times New Roman" w:eastAsia="Times New Roman" w:hAnsi="Times New Roman" w:cs="Times New Roman"/>
      <w:kern w:val="28"/>
      <w:sz w:val="26"/>
      <w:szCs w:val="26"/>
    </w:rPr>
  </w:style>
  <w:style w:type="character" w:customStyle="1" w:styleId="NoidungChar">
    <w:name w:val="Noidung Char"/>
    <w:link w:val="Noidung"/>
    <w:locked/>
    <w:rsid w:val="002D6B5F"/>
    <w:rPr>
      <w:rFonts w:ascii="Times New Roman" w:eastAsia="Times New Roman" w:hAnsi="Times New Roman" w:cs="Times New Roman"/>
      <w:kern w:val="28"/>
      <w:sz w:val="26"/>
      <w:szCs w:val="26"/>
    </w:rPr>
  </w:style>
  <w:style w:type="paragraph" w:styleId="BodyTextIndent">
    <w:name w:val="Body Text Indent"/>
    <w:basedOn w:val="Normal"/>
    <w:link w:val="BodyTextIndentChar"/>
    <w:uiPriority w:val="99"/>
    <w:unhideWhenUsed/>
    <w:rsid w:val="002D6B5F"/>
    <w:pPr>
      <w:spacing w:after="120" w:line="240" w:lineRule="auto"/>
      <w:ind w:left="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2D6B5F"/>
    <w:rPr>
      <w:rFonts w:ascii="Times New Roman" w:eastAsia="Times New Roman" w:hAnsi="Times New Roman" w:cs="Times New Roman"/>
      <w:sz w:val="28"/>
      <w:szCs w:val="24"/>
    </w:rPr>
  </w:style>
  <w:style w:type="paragraph" w:customStyle="1" w:styleId="RefCharChar">
    <w:name w:val="Ref Char Char"/>
    <w:aliases w:val="de nota al pie Char Char,Footnote Char Char,Footnote text Char Char,ftref Char Char,BearingPoint Char Char,16 Point Char Char,Superscript 6 Point Char Char,fr Char Char,Footnote Text1 Char Char,f Char Char"/>
    <w:basedOn w:val="Normal"/>
    <w:uiPriority w:val="99"/>
    <w:qFormat/>
    <w:rsid w:val="002D6B5F"/>
    <w:pPr>
      <w:spacing w:before="100" w:after="0" w:line="240" w:lineRule="exact"/>
    </w:pPr>
    <w:rPr>
      <w:rFonts w:ascii="Times New Roman" w:eastAsia="Calibri" w:hAnsi="Times New Roman" w:cs="Times New Roman"/>
      <w:sz w:val="28"/>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uiPriority w:val="99"/>
    <w:qFormat/>
    <w:rsid w:val="002D6B5F"/>
    <w:pPr>
      <w:spacing w:after="160" w:line="240" w:lineRule="exact"/>
    </w:pPr>
    <w:rPr>
      <w:rFonts w:ascii="Calibri" w:eastAsia="Calibri" w:hAnsi="Calibri" w:cs="Times New Roman"/>
      <w:sz w:val="20"/>
      <w:szCs w:val="20"/>
      <w:vertAlign w:val="superscript"/>
    </w:rPr>
  </w:style>
  <w:style w:type="paragraph" w:customStyle="1" w:styleId="Re">
    <w:name w:val="Re"/>
    <w:aliases w:val="10,4"/>
    <w:basedOn w:val="Normal"/>
    <w:uiPriority w:val="99"/>
    <w:qFormat/>
    <w:rsid w:val="002D6B5F"/>
    <w:pPr>
      <w:spacing w:before="100" w:after="0" w:line="240" w:lineRule="exact"/>
    </w:pPr>
    <w:rPr>
      <w:rFonts w:ascii="Times New Roman" w:eastAsia="Times New Roman" w:hAnsi="Times New Roman" w:cs="Times New Roman"/>
      <w:sz w:val="20"/>
      <w:szCs w:val="20"/>
      <w:vertAlign w:val="superscript"/>
    </w:rPr>
  </w:style>
  <w:style w:type="character" w:styleId="PageNumber">
    <w:name w:val="page number"/>
    <w:rsid w:val="002D6B5F"/>
  </w:style>
  <w:style w:type="character" w:customStyle="1" w:styleId="s1">
    <w:name w:val="s1"/>
    <w:rsid w:val="00722091"/>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6DFF-43F8-4E78-89D7-3C03510F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20</Pages>
  <Words>7510</Words>
  <Characters>42808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2023-06-12T03:46:00Z</cp:lastPrinted>
  <dcterms:created xsi:type="dcterms:W3CDTF">2023-06-12T01:52:00Z</dcterms:created>
  <dcterms:modified xsi:type="dcterms:W3CDTF">2023-06-15T01:34:00Z</dcterms:modified>
</cp:coreProperties>
</file>