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073" w:type="dxa"/>
        <w:tblInd w:w="108" w:type="dxa"/>
        <w:tblLook w:val="0000" w:firstRow="0" w:lastRow="0" w:firstColumn="0" w:lastColumn="0" w:noHBand="0" w:noVBand="0"/>
      </w:tblPr>
      <w:tblGrid>
        <w:gridCol w:w="3402"/>
        <w:gridCol w:w="5671"/>
      </w:tblGrid>
      <w:tr w:rsidR="00522078" w:rsidRPr="005B053E" w14:paraId="76D0C045" w14:textId="77777777" w:rsidTr="005865DD">
        <w:trPr>
          <w:trHeight w:val="1418"/>
        </w:trPr>
        <w:tc>
          <w:tcPr>
            <w:tcW w:w="3402" w:type="dxa"/>
          </w:tcPr>
          <w:p w14:paraId="6571E9FF" w14:textId="77777777" w:rsidR="00522078" w:rsidRPr="005B053E" w:rsidRDefault="00522078" w:rsidP="005865DD">
            <w:pPr>
              <w:jc w:val="center"/>
              <w:rPr>
                <w:b/>
                <w:sz w:val="26"/>
                <w:szCs w:val="26"/>
                <w:lang w:val="de-DE"/>
              </w:rPr>
            </w:pPr>
            <w:r w:rsidRPr="005B053E">
              <w:rPr>
                <w:b/>
                <w:sz w:val="26"/>
                <w:szCs w:val="26"/>
                <w:lang w:val="de-DE"/>
              </w:rPr>
              <w:t>HỘI ĐỒNG NHÂN DÂN</w:t>
            </w:r>
          </w:p>
          <w:p w14:paraId="5E2ADAA3" w14:textId="77777777" w:rsidR="00522078" w:rsidRPr="005B053E" w:rsidRDefault="00522078" w:rsidP="005865DD">
            <w:pPr>
              <w:jc w:val="center"/>
              <w:rPr>
                <w:b/>
                <w:sz w:val="26"/>
                <w:szCs w:val="26"/>
                <w:lang w:val="de-DE"/>
              </w:rPr>
            </w:pPr>
            <w:r w:rsidRPr="005B053E">
              <w:rPr>
                <w:b/>
                <w:sz w:val="26"/>
                <w:szCs w:val="26"/>
                <w:lang w:val="de-DE"/>
              </w:rPr>
              <w:t>TỈNH QUẢNG TRỊ</w:t>
            </w:r>
          </w:p>
          <w:p w14:paraId="2D129AD9" w14:textId="77777777" w:rsidR="00522078" w:rsidRPr="005B053E" w:rsidRDefault="00522078" w:rsidP="005865DD">
            <w:pPr>
              <w:jc w:val="center"/>
              <w:rPr>
                <w:b/>
                <w:sz w:val="26"/>
                <w:szCs w:val="26"/>
                <w:lang w:val="de-DE"/>
              </w:rPr>
            </w:pPr>
            <w:r w:rsidRPr="005B053E">
              <w:rPr>
                <w:noProof/>
              </w:rPr>
              <mc:AlternateContent>
                <mc:Choice Requires="wps">
                  <w:drawing>
                    <wp:anchor distT="4294967295" distB="4294967295" distL="114300" distR="114300" simplePos="0" relativeHeight="251661312" behindDoc="0" locked="0" layoutInCell="1" allowOverlap="1" wp14:anchorId="120CC950" wp14:editId="0F93C8F3">
                      <wp:simplePos x="0" y="0"/>
                      <wp:positionH relativeFrom="column">
                        <wp:posOffset>687070</wp:posOffset>
                      </wp:positionH>
                      <wp:positionV relativeFrom="paragraph">
                        <wp:posOffset>20954</wp:posOffset>
                      </wp:positionV>
                      <wp:extent cx="702310" cy="635"/>
                      <wp:effectExtent l="0" t="0" r="21590"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2D380"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pt,1.65pt" to="10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"/>
                  </w:pict>
                </mc:Fallback>
              </mc:AlternateContent>
            </w:r>
          </w:p>
          <w:p w14:paraId="3DCB456F" w14:textId="79AE3C08" w:rsidR="00522078" w:rsidRPr="005B053E" w:rsidRDefault="00522078" w:rsidP="00D04E75">
            <w:pPr>
              <w:jc w:val="center"/>
              <w:rPr>
                <w:sz w:val="26"/>
                <w:szCs w:val="26"/>
                <w:lang w:val="de-DE"/>
              </w:rPr>
            </w:pPr>
            <w:r w:rsidRPr="005B053E">
              <w:rPr>
                <w:sz w:val="26"/>
                <w:szCs w:val="26"/>
                <w:lang w:val="de-DE"/>
              </w:rPr>
              <w:t xml:space="preserve">Số:   </w:t>
            </w:r>
            <w:r w:rsidRPr="005B053E">
              <w:rPr>
                <w:sz w:val="26"/>
                <w:szCs w:val="26"/>
                <w:lang w:val="en-SG"/>
              </w:rPr>
              <w:t xml:space="preserve">  </w:t>
            </w:r>
            <w:r w:rsidRPr="005B053E">
              <w:rPr>
                <w:sz w:val="26"/>
                <w:szCs w:val="26"/>
                <w:lang w:val="de-DE"/>
              </w:rPr>
              <w:t xml:space="preserve">    /202</w:t>
            </w:r>
            <w:r w:rsidR="00D04E75">
              <w:rPr>
                <w:sz w:val="26"/>
                <w:szCs w:val="26"/>
                <w:lang w:val="de-DE"/>
              </w:rPr>
              <w:t>3</w:t>
            </w:r>
            <w:r w:rsidRPr="005B053E">
              <w:rPr>
                <w:sz w:val="26"/>
                <w:szCs w:val="26"/>
                <w:lang w:val="de-DE"/>
              </w:rPr>
              <w:t>/NQ-HĐND</w:t>
            </w:r>
          </w:p>
        </w:tc>
        <w:tc>
          <w:tcPr>
            <w:tcW w:w="5671" w:type="dxa"/>
          </w:tcPr>
          <w:p w14:paraId="3A337B8E" w14:textId="77777777" w:rsidR="00522078" w:rsidRPr="005B053E" w:rsidRDefault="00522078" w:rsidP="005865DD">
            <w:pPr>
              <w:jc w:val="center"/>
              <w:rPr>
                <w:b/>
                <w:sz w:val="26"/>
                <w:szCs w:val="26"/>
                <w:lang w:val="de-DE"/>
              </w:rPr>
            </w:pPr>
            <w:r w:rsidRPr="005B053E">
              <w:rPr>
                <w:b/>
                <w:sz w:val="26"/>
                <w:szCs w:val="26"/>
                <w:lang w:val="de-DE"/>
              </w:rPr>
              <w:t>CỘNG HOÀ XÃ HỘI CHỦ NGHĨA VIỆT NAM</w:t>
            </w:r>
          </w:p>
          <w:p w14:paraId="6417D452" w14:textId="77777777" w:rsidR="00522078" w:rsidRPr="005B053E" w:rsidRDefault="00522078" w:rsidP="005865DD">
            <w:pPr>
              <w:jc w:val="center"/>
              <w:rPr>
                <w:b/>
              </w:rPr>
            </w:pPr>
            <w:r w:rsidRPr="005B053E">
              <w:rPr>
                <w:b/>
              </w:rPr>
              <w:t>Độc lập -  Tự do - Hạnh phúc</w:t>
            </w:r>
          </w:p>
          <w:p w14:paraId="0139308C" w14:textId="77777777" w:rsidR="00522078" w:rsidRPr="005B053E" w:rsidRDefault="00522078" w:rsidP="005865DD">
            <w:pPr>
              <w:tabs>
                <w:tab w:val="left" w:pos="4882"/>
              </w:tabs>
              <w:rPr>
                <w:b/>
                <w:sz w:val="26"/>
                <w:szCs w:val="26"/>
              </w:rPr>
            </w:pPr>
            <w:r w:rsidRPr="005B053E">
              <w:rPr>
                <w:noProof/>
              </w:rPr>
              <mc:AlternateContent>
                <mc:Choice Requires="wps">
                  <w:drawing>
                    <wp:anchor distT="4294967295" distB="4294967295" distL="114300" distR="114300" simplePos="0" relativeHeight="251662336" behindDoc="0" locked="0" layoutInCell="1" allowOverlap="1" wp14:anchorId="3390BF4F" wp14:editId="530819E8">
                      <wp:simplePos x="0" y="0"/>
                      <wp:positionH relativeFrom="column">
                        <wp:posOffset>650875</wp:posOffset>
                      </wp:positionH>
                      <wp:positionV relativeFrom="paragraph">
                        <wp:posOffset>22859</wp:posOffset>
                      </wp:positionV>
                      <wp:extent cx="21659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D3E8"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5pt,1.8pt" to="22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8W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"/>
                  </w:pict>
                </mc:Fallback>
              </mc:AlternateContent>
            </w:r>
            <w:r w:rsidRPr="005B053E">
              <w:rPr>
                <w:b/>
                <w:sz w:val="26"/>
                <w:szCs w:val="26"/>
              </w:rPr>
              <w:tab/>
            </w:r>
          </w:p>
          <w:p w14:paraId="0A082DC6" w14:textId="5817DACE" w:rsidR="00522078" w:rsidRPr="005B053E" w:rsidRDefault="00522078" w:rsidP="00D04E75">
            <w:pPr>
              <w:tabs>
                <w:tab w:val="left" w:pos="4882"/>
              </w:tabs>
              <w:jc w:val="center"/>
              <w:rPr>
                <w:i/>
                <w:sz w:val="26"/>
                <w:szCs w:val="26"/>
              </w:rPr>
            </w:pPr>
            <w:r w:rsidRPr="005B053E">
              <w:rPr>
                <w:i/>
                <w:szCs w:val="28"/>
              </w:rPr>
              <w:t xml:space="preserve">Quảng Trị, ngày       tháng </w:t>
            </w:r>
            <w:r>
              <w:rPr>
                <w:i/>
                <w:szCs w:val="28"/>
              </w:rPr>
              <w:t xml:space="preserve">   </w:t>
            </w:r>
            <w:r w:rsidRPr="005B053E">
              <w:rPr>
                <w:i/>
                <w:szCs w:val="28"/>
              </w:rPr>
              <w:t xml:space="preserve"> năm 202</w:t>
            </w:r>
            <w:r w:rsidR="00D04E75">
              <w:rPr>
                <w:i/>
                <w:szCs w:val="28"/>
              </w:rPr>
              <w:t>3</w:t>
            </w:r>
          </w:p>
        </w:tc>
      </w:tr>
    </w:tbl>
    <w:p w14:paraId="416D1D60" w14:textId="765C7082" w:rsidR="00522078" w:rsidRDefault="00753960" w:rsidP="00522078">
      <w:pPr>
        <w:jc w:val="center"/>
        <w:rPr>
          <w:b/>
        </w:rPr>
      </w:pPr>
      <w:r w:rsidRPr="00744863">
        <w:rPr>
          <w:noProof/>
        </w:rPr>
        <mc:AlternateContent>
          <mc:Choice Requires="wps">
            <w:drawing>
              <wp:anchor distT="0" distB="0" distL="114300" distR="114300" simplePos="0" relativeHeight="251664384" behindDoc="0" locked="0" layoutInCell="1" allowOverlap="1" wp14:anchorId="5355177F" wp14:editId="02734F1D">
                <wp:simplePos x="0" y="0"/>
                <wp:positionH relativeFrom="column">
                  <wp:posOffset>0</wp:posOffset>
                </wp:positionH>
                <wp:positionV relativeFrom="paragraph">
                  <wp:posOffset>-635</wp:posOffset>
                </wp:positionV>
                <wp:extent cx="988060" cy="3340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060" cy="334010"/>
                        </a:xfrm>
                        <a:prstGeom prst="rect">
                          <a:avLst/>
                        </a:prstGeom>
                        <a:noFill/>
                        <a:ln>
                          <a:noFill/>
                        </a:ln>
                      </wps:spPr>
                      <wps:txbx>
                        <w:txbxContent>
                          <w:p w14:paraId="667885C6" w14:textId="77777777" w:rsidR="00753960" w:rsidRPr="00A101A1" w:rsidRDefault="00753960" w:rsidP="00753960">
                            <w:pPr>
                              <w:pBdr>
                                <w:top w:val="single" w:sz="4" w:space="1" w:color="auto"/>
                                <w:left w:val="single" w:sz="4" w:space="4" w:color="auto"/>
                                <w:bottom w:val="single" w:sz="4" w:space="1" w:color="auto"/>
                                <w:right w:val="single" w:sz="4" w:space="4" w:color="auto"/>
                              </w:pBdr>
                              <w:jc w:val="center"/>
                              <w:rPr>
                                <w:bCs/>
                                <w:szCs w:val="28"/>
                              </w:rPr>
                            </w:pPr>
                            <w:r w:rsidRPr="00A101A1">
                              <w:rPr>
                                <w:bCs/>
                                <w:szCs w:val="28"/>
                              </w:rPr>
                              <w:t>DỰ THẢO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355177F" id="_x0000_t202" coordsize="21600,21600" o:spt="202" path="m,l,21600r21600,l21600,xe">
                <v:stroke joinstyle="miter"/>
                <v:path gradientshapeok="t" o:connecttype="rect"/>
              </v:shapetype>
              <v:shape id="Text Box 5" o:spid="_x0000_s1026" type="#_x0000_t202" style="position:absolute;left:0;text-align:left;margin-left:0;margin-top:-.05pt;width:77.8pt;height:26.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" filled="f" stroked="f">
                <v:path arrowok="t"/>
                <v:textbox style="mso-fit-shape-to-text:t">
                  <w:txbxContent>
                    <w:p w14:paraId="667885C6" w14:textId="77777777" w:rsidR="00753960" w:rsidRPr="00A101A1" w:rsidRDefault="00753960" w:rsidP="00753960">
                      <w:pPr>
                        <w:pBdr>
                          <w:top w:val="single" w:sz="4" w:space="1" w:color="auto"/>
                          <w:left w:val="single" w:sz="4" w:space="4" w:color="auto"/>
                          <w:bottom w:val="single" w:sz="4" w:space="1" w:color="auto"/>
                          <w:right w:val="single" w:sz="4" w:space="4" w:color="auto"/>
                        </w:pBdr>
                        <w:jc w:val="center"/>
                        <w:rPr>
                          <w:bCs/>
                          <w:szCs w:val="28"/>
                        </w:rPr>
                      </w:pPr>
                      <w:r w:rsidRPr="00A101A1">
                        <w:rPr>
                          <w:bCs/>
                          <w:szCs w:val="28"/>
                        </w:rPr>
                        <w:t>DỰ THẢO</w:t>
                      </w:r>
                    </w:p>
                  </w:txbxContent>
                </v:textbox>
              </v:shape>
            </w:pict>
          </mc:Fallback>
        </mc:AlternateContent>
      </w:r>
    </w:p>
    <w:p w14:paraId="5795BF6B" w14:textId="60E869D8" w:rsidR="00A94657" w:rsidRPr="003875E7" w:rsidRDefault="008817D9" w:rsidP="00127187">
      <w:pPr>
        <w:spacing w:before="120" w:after="120" w:line="281" w:lineRule="auto"/>
        <w:jc w:val="center"/>
        <w:rPr>
          <w:b/>
          <w:szCs w:val="28"/>
          <w:lang w:val="nl-NL"/>
        </w:rPr>
      </w:pPr>
      <w:r>
        <w:rPr>
          <w:b/>
          <w:szCs w:val="28"/>
          <w:lang w:val="nl-NL"/>
        </w:rPr>
        <w:t>NGHỊ QUYẾT</w:t>
      </w:r>
    </w:p>
    <w:p w14:paraId="26DD4B8E" w14:textId="77C69F25" w:rsidR="008F7012" w:rsidRPr="003875E7" w:rsidRDefault="008F041E" w:rsidP="0043689F">
      <w:pPr>
        <w:spacing w:line="281" w:lineRule="auto"/>
        <w:jc w:val="center"/>
        <w:rPr>
          <w:b/>
          <w:szCs w:val="28"/>
          <w:lang w:val="nl-NL"/>
        </w:rPr>
      </w:pPr>
      <w:r>
        <w:rPr>
          <w:b/>
          <w:szCs w:val="28"/>
          <w:lang w:val="nl-NL"/>
        </w:rPr>
        <w:t xml:space="preserve">Quy định </w:t>
      </w:r>
      <w:r w:rsidR="008817D9">
        <w:rPr>
          <w:b/>
          <w:szCs w:val="28"/>
          <w:lang w:val="nl-NL"/>
        </w:rPr>
        <w:t>q</w:t>
      </w:r>
      <w:r w:rsidR="00F77089">
        <w:rPr>
          <w:b/>
          <w:szCs w:val="28"/>
          <w:lang w:val="nl-NL"/>
        </w:rPr>
        <w:t>uy</w:t>
      </w:r>
      <w:r w:rsidR="00A94657" w:rsidRPr="003875E7">
        <w:rPr>
          <w:b/>
          <w:szCs w:val="28"/>
          <w:lang w:val="nl-NL"/>
        </w:rPr>
        <w:t xml:space="preserve"> trình, thủ tục thanh toán, quyết toán các nguồn vốn </w:t>
      </w:r>
    </w:p>
    <w:p w14:paraId="026B90C4" w14:textId="5F550C4A" w:rsidR="0043689F" w:rsidRDefault="00A94657" w:rsidP="0043689F">
      <w:pPr>
        <w:spacing w:line="281" w:lineRule="auto"/>
        <w:jc w:val="center"/>
        <w:rPr>
          <w:b/>
          <w:szCs w:val="28"/>
          <w:lang w:val="nl-NL"/>
        </w:rPr>
      </w:pPr>
      <w:r w:rsidRPr="003875E7">
        <w:rPr>
          <w:b/>
          <w:szCs w:val="28"/>
          <w:lang w:val="nl-NL"/>
        </w:rPr>
        <w:t>được lồng g</w:t>
      </w:r>
      <w:bookmarkStart w:id="0" w:name="_GoBack"/>
      <w:bookmarkEnd w:id="0"/>
      <w:r w:rsidRPr="003875E7">
        <w:rPr>
          <w:b/>
          <w:szCs w:val="28"/>
          <w:lang w:val="nl-NL"/>
        </w:rPr>
        <w:t xml:space="preserve">hép </w:t>
      </w:r>
      <w:r w:rsidR="00CF6460">
        <w:rPr>
          <w:b/>
          <w:szCs w:val="28"/>
          <w:lang w:val="nl-NL"/>
        </w:rPr>
        <w:t xml:space="preserve">thực hiện các Chương trình mục tiêu quốc gia </w:t>
      </w:r>
    </w:p>
    <w:p w14:paraId="12A85EB4" w14:textId="6930B8FB" w:rsidR="00A94657" w:rsidRPr="003875E7" w:rsidRDefault="00A94657" w:rsidP="0043689F">
      <w:pPr>
        <w:spacing w:line="281" w:lineRule="auto"/>
        <w:jc w:val="center"/>
        <w:rPr>
          <w:b/>
          <w:szCs w:val="28"/>
          <w:lang w:val="nl-NL"/>
        </w:rPr>
      </w:pPr>
      <w:r w:rsidRPr="003875E7">
        <w:rPr>
          <w:b/>
          <w:szCs w:val="28"/>
          <w:lang w:val="nl-NL"/>
        </w:rPr>
        <w:t xml:space="preserve">trên địa bàn tỉnh Quảng Trị </w:t>
      </w:r>
      <w:r w:rsidR="00CD1BF0">
        <w:rPr>
          <w:b/>
          <w:szCs w:val="28"/>
          <w:lang w:val="nl-NL"/>
        </w:rPr>
        <w:t>giai đoạn 2021-2025</w:t>
      </w:r>
    </w:p>
    <w:p w14:paraId="6045EA3E" w14:textId="0D35631B" w:rsidR="00802938" w:rsidRPr="003875E7" w:rsidRDefault="0043689F" w:rsidP="008F7012">
      <w:pPr>
        <w:spacing w:line="281" w:lineRule="auto"/>
        <w:jc w:val="center"/>
        <w:rPr>
          <w:b/>
          <w:szCs w:val="28"/>
          <w:lang w:val="nl-NL"/>
        </w:rPr>
      </w:pPr>
      <w:r w:rsidRPr="003875E7">
        <w:rPr>
          <w:noProof/>
          <w:szCs w:val="28"/>
        </w:rPr>
        <mc:AlternateContent>
          <mc:Choice Requires="wps">
            <w:drawing>
              <wp:anchor distT="0" distB="0" distL="114300" distR="114300" simplePos="0" relativeHeight="251659264" behindDoc="0" locked="0" layoutInCell="1" allowOverlap="1" wp14:anchorId="42B1B528" wp14:editId="6D619884">
                <wp:simplePos x="0" y="0"/>
                <wp:positionH relativeFrom="column">
                  <wp:posOffset>2221205</wp:posOffset>
                </wp:positionH>
                <wp:positionV relativeFrom="paragraph">
                  <wp:posOffset>45736</wp:posOffset>
                </wp:positionV>
                <wp:extent cx="1400769"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007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B323D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9pt,3.6pt" to="28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" strokecolor="#4472c4 [3204]" strokeweight=".5pt">
                <v:stroke joinstyle="miter"/>
              </v:line>
            </w:pict>
          </mc:Fallback>
        </mc:AlternateContent>
      </w:r>
    </w:p>
    <w:p w14:paraId="79315F5E" w14:textId="77777777" w:rsidR="00CD1E62" w:rsidRDefault="00CD1E62" w:rsidP="008F7012">
      <w:pPr>
        <w:spacing w:line="281" w:lineRule="auto"/>
        <w:jc w:val="center"/>
        <w:rPr>
          <w:b/>
          <w:szCs w:val="28"/>
          <w:lang w:val="nl-NL"/>
        </w:rPr>
      </w:pPr>
      <w:r>
        <w:rPr>
          <w:b/>
          <w:szCs w:val="28"/>
          <w:lang w:val="nl-NL"/>
        </w:rPr>
        <w:t xml:space="preserve">HỘI ĐỒNG NHÂN DÂN TỈNH QUẢNG TRỊ </w:t>
      </w:r>
    </w:p>
    <w:p w14:paraId="753837F8" w14:textId="09EB5476" w:rsidR="00802938" w:rsidRPr="003875E7" w:rsidRDefault="00CD1E62" w:rsidP="008F7012">
      <w:pPr>
        <w:spacing w:line="281" w:lineRule="auto"/>
        <w:jc w:val="center"/>
        <w:rPr>
          <w:b/>
          <w:szCs w:val="28"/>
          <w:lang w:val="nl-NL"/>
        </w:rPr>
      </w:pPr>
      <w:r>
        <w:rPr>
          <w:b/>
          <w:szCs w:val="28"/>
          <w:lang w:val="nl-NL"/>
        </w:rPr>
        <w:t>KHÓA VIII, KỲ HỌP THỨ 1</w:t>
      </w:r>
      <w:r w:rsidR="00517028">
        <w:rPr>
          <w:b/>
          <w:szCs w:val="28"/>
          <w:lang w:val="nl-NL"/>
        </w:rPr>
        <w:t>8</w:t>
      </w:r>
    </w:p>
    <w:p w14:paraId="08C81112" w14:textId="77777777" w:rsidR="00822897" w:rsidRPr="00D15F9A" w:rsidRDefault="00822897" w:rsidP="008F7012">
      <w:pPr>
        <w:spacing w:line="281" w:lineRule="auto"/>
        <w:jc w:val="center"/>
        <w:rPr>
          <w:b/>
          <w:sz w:val="16"/>
          <w:szCs w:val="28"/>
          <w:lang w:val="nl-NL"/>
        </w:rPr>
      </w:pPr>
    </w:p>
    <w:p w14:paraId="1C4842B9" w14:textId="7AC6561E" w:rsidR="00522078" w:rsidRPr="00522078" w:rsidRDefault="00522078" w:rsidP="00522078">
      <w:pPr>
        <w:spacing w:line="281" w:lineRule="auto"/>
        <w:ind w:firstLine="567"/>
        <w:jc w:val="both"/>
        <w:rPr>
          <w:i/>
          <w:szCs w:val="28"/>
          <w:lang w:val="nl-NL"/>
        </w:rPr>
      </w:pPr>
      <w:r w:rsidRPr="00522078">
        <w:rPr>
          <w:i/>
          <w:szCs w:val="28"/>
          <w:lang w:val="nl-NL"/>
        </w:rPr>
        <w:t xml:space="preserve">Căn cứ Luật tổ chức chính quyền địa phương </w:t>
      </w:r>
      <w:r w:rsidRPr="00522078">
        <w:rPr>
          <w:i/>
          <w:iCs/>
          <w:szCs w:val="28"/>
          <w:lang w:val="nl-NL"/>
        </w:rPr>
        <w:t>ngày 19 tháng 6 năm 2015</w:t>
      </w:r>
      <w:r w:rsidRPr="00522078">
        <w:rPr>
          <w:i/>
          <w:szCs w:val="28"/>
          <w:lang w:val="nl-NL"/>
        </w:rPr>
        <w:t>;</w:t>
      </w:r>
    </w:p>
    <w:p w14:paraId="1B3483C2" w14:textId="77777777" w:rsidR="00522078" w:rsidRPr="00522078" w:rsidRDefault="00522078" w:rsidP="00522078">
      <w:pPr>
        <w:spacing w:line="281" w:lineRule="auto"/>
        <w:ind w:firstLine="567"/>
        <w:jc w:val="both"/>
        <w:rPr>
          <w:i/>
          <w:szCs w:val="28"/>
          <w:lang w:val="nl-NL"/>
        </w:rPr>
      </w:pPr>
      <w:r w:rsidRPr="00522078">
        <w:rPr>
          <w:i/>
          <w:iCs/>
          <w:szCs w:val="28"/>
          <w:lang w:val="nl-NL"/>
        </w:rPr>
        <w:t>Căn cứ Luật sửa đổi, bổ sung một số điều của Luật Tổ chức Chính phủ và Luật Tổ chức chính quyền địa phương ngày 22 tháng 11 năm 2019;</w:t>
      </w:r>
    </w:p>
    <w:p w14:paraId="48AF6711" w14:textId="77777777" w:rsidR="00522078" w:rsidRPr="00522078" w:rsidRDefault="00522078" w:rsidP="00522078">
      <w:pPr>
        <w:spacing w:line="281" w:lineRule="auto"/>
        <w:ind w:firstLine="567"/>
        <w:jc w:val="both"/>
        <w:rPr>
          <w:i/>
          <w:szCs w:val="28"/>
          <w:lang w:val="nl-NL"/>
        </w:rPr>
      </w:pPr>
      <w:r w:rsidRPr="00522078">
        <w:rPr>
          <w:i/>
          <w:szCs w:val="28"/>
          <w:lang w:val="nl-NL"/>
        </w:rPr>
        <w:t xml:space="preserve">Căn cứ Luật Ngân sách nhà nước </w:t>
      </w:r>
      <w:r w:rsidRPr="00522078">
        <w:rPr>
          <w:i/>
          <w:iCs/>
          <w:szCs w:val="28"/>
          <w:lang w:val="nl-NL"/>
        </w:rPr>
        <w:t>ngày 25 tháng 6 năm 2015</w:t>
      </w:r>
      <w:r w:rsidRPr="00522078">
        <w:rPr>
          <w:i/>
          <w:szCs w:val="28"/>
          <w:lang w:val="nl-NL"/>
        </w:rPr>
        <w:t>;</w:t>
      </w:r>
    </w:p>
    <w:p w14:paraId="0C11DCDB" w14:textId="77777777" w:rsidR="00522078" w:rsidRPr="00522078" w:rsidRDefault="00522078" w:rsidP="00522078">
      <w:pPr>
        <w:spacing w:line="281" w:lineRule="auto"/>
        <w:ind w:firstLine="567"/>
        <w:jc w:val="both"/>
        <w:rPr>
          <w:i/>
          <w:iCs/>
          <w:szCs w:val="28"/>
          <w:lang w:val="nl-NL"/>
        </w:rPr>
      </w:pPr>
      <w:r w:rsidRPr="00522078">
        <w:rPr>
          <w:i/>
          <w:iCs/>
          <w:szCs w:val="28"/>
          <w:lang w:val="nl-NL"/>
        </w:rPr>
        <w:t>Căn cứ Luật Kế toán ngày 20 tháng 11 năm 2015;</w:t>
      </w:r>
    </w:p>
    <w:p w14:paraId="245283B2" w14:textId="77777777" w:rsidR="00522078" w:rsidRPr="00522078" w:rsidRDefault="00522078" w:rsidP="00522078">
      <w:pPr>
        <w:spacing w:line="281" w:lineRule="auto"/>
        <w:ind w:firstLine="567"/>
        <w:jc w:val="both"/>
        <w:rPr>
          <w:i/>
          <w:iCs/>
          <w:szCs w:val="28"/>
          <w:lang w:val="nl-NL"/>
        </w:rPr>
      </w:pPr>
      <w:r w:rsidRPr="00522078">
        <w:rPr>
          <w:i/>
          <w:iCs/>
          <w:szCs w:val="28"/>
          <w:lang w:val="nl-NL"/>
        </w:rPr>
        <w:t>Căn cứ Luật Đầu tư công ngày 13 tháng 6 năm 2019;</w:t>
      </w:r>
    </w:p>
    <w:p w14:paraId="0C92F7BE" w14:textId="77777777" w:rsidR="00522078" w:rsidRPr="00522078" w:rsidRDefault="00522078" w:rsidP="00522078">
      <w:pPr>
        <w:spacing w:line="281" w:lineRule="auto"/>
        <w:ind w:firstLine="567"/>
        <w:jc w:val="both"/>
        <w:rPr>
          <w:i/>
          <w:szCs w:val="28"/>
          <w:lang w:val="nl-NL"/>
        </w:rPr>
      </w:pPr>
      <w:r w:rsidRPr="00522078">
        <w:rPr>
          <w:i/>
          <w:szCs w:val="28"/>
          <w:lang w:val="nl-NL"/>
        </w:rPr>
        <w:t>Căn cứ Nghị định số 163/2016/NĐ-CP ngày 21 tháng 12 năm 2016 của Chính phủ quy định chi tiết thi hành một số điều của Luật Ngân sách nhà nước;</w:t>
      </w:r>
    </w:p>
    <w:p w14:paraId="7D36F0B6" w14:textId="77777777" w:rsidR="00522078" w:rsidRPr="00522078" w:rsidRDefault="00522078" w:rsidP="00522078">
      <w:pPr>
        <w:spacing w:line="281" w:lineRule="auto"/>
        <w:ind w:firstLine="567"/>
        <w:jc w:val="both"/>
        <w:rPr>
          <w:i/>
          <w:iCs/>
          <w:szCs w:val="28"/>
          <w:lang w:val="nl-NL"/>
        </w:rPr>
      </w:pPr>
      <w:bookmarkStart w:id="1" w:name="_Hlk120977751"/>
      <w:r w:rsidRPr="00522078">
        <w:rPr>
          <w:i/>
          <w:szCs w:val="28"/>
          <w:lang w:val="nl-NL"/>
        </w:rPr>
        <w:t xml:space="preserve">Căn cứ </w:t>
      </w:r>
      <w:r w:rsidRPr="00522078">
        <w:rPr>
          <w:i/>
          <w:iCs/>
          <w:szCs w:val="28"/>
          <w:lang w:val="nl-NL"/>
        </w:rPr>
        <w:t>Nghị định số 27/2022/NĐ-CP ngày 19 tháng 4 năm 2022 của Chính phủ quy định cơ chế quản lý, tổ chức thực hiện các chương trình mục tiêu quốc gia;</w:t>
      </w:r>
    </w:p>
    <w:bookmarkEnd w:id="1"/>
    <w:p w14:paraId="3491A542" w14:textId="3FBD7B44" w:rsidR="00B92E10" w:rsidRDefault="00522078" w:rsidP="00522078">
      <w:pPr>
        <w:spacing w:line="281" w:lineRule="auto"/>
        <w:ind w:firstLine="567"/>
        <w:jc w:val="both"/>
        <w:rPr>
          <w:i/>
          <w:szCs w:val="28"/>
        </w:rPr>
      </w:pPr>
      <w:r w:rsidRPr="00522078">
        <w:rPr>
          <w:i/>
          <w:iCs/>
          <w:szCs w:val="28"/>
        </w:rPr>
        <w:t xml:space="preserve">Xét Tờ trình số …./TTr-UBND  ngày     tháng    năm 2023 của Ủy ban nhân dân tỉnh Quảng Trị về </w:t>
      </w:r>
      <w:r w:rsidRPr="00522078">
        <w:rPr>
          <w:i/>
          <w:szCs w:val="28"/>
        </w:rPr>
        <w:t>việc đề nghị ban hành Nghị quyết v</w:t>
      </w:r>
      <w:r w:rsidRPr="00522078">
        <w:rPr>
          <w:i/>
          <w:szCs w:val="28"/>
          <w:lang w:val="nl-NL"/>
        </w:rPr>
        <w:t>ề quy trình, thủ tục thanh toán, quyết toán các nguồn vốn được lồng ghép thực hiện các Chương trình mục tiêu quốc gia trên địa bàn tỉnh Quảng Trị giai đoạn 2021-2025</w:t>
      </w:r>
      <w:r w:rsidRPr="00522078">
        <w:rPr>
          <w:i/>
          <w:szCs w:val="28"/>
        </w:rPr>
        <w:t>; Báo cáo thẩm tra của Ban Kinh tế - Ngân sách và các ý kiến thảo luận của các đại biểu Hội đồng nhân dân tỉnh tại kỳ họp.</w:t>
      </w:r>
    </w:p>
    <w:p w14:paraId="4E2461F3" w14:textId="77777777" w:rsidR="009348DC" w:rsidRPr="00844EB6" w:rsidRDefault="009348DC" w:rsidP="00B92E10">
      <w:pPr>
        <w:spacing w:line="281" w:lineRule="auto"/>
        <w:ind w:firstLine="709"/>
        <w:jc w:val="both"/>
        <w:rPr>
          <w:i/>
          <w:sz w:val="4"/>
          <w:szCs w:val="28"/>
          <w:lang w:val="nl-NL"/>
        </w:rPr>
      </w:pPr>
    </w:p>
    <w:p w14:paraId="7CF26FC2" w14:textId="64CE89F5" w:rsidR="006911E9" w:rsidRDefault="00E53288" w:rsidP="00E53288">
      <w:pPr>
        <w:spacing w:before="120" w:after="120" w:line="281" w:lineRule="auto"/>
        <w:jc w:val="center"/>
        <w:rPr>
          <w:b/>
          <w:szCs w:val="28"/>
          <w:lang w:val="nl-NL"/>
        </w:rPr>
      </w:pPr>
      <w:r w:rsidRPr="003875E7">
        <w:rPr>
          <w:b/>
          <w:szCs w:val="28"/>
          <w:lang w:val="nl-NL"/>
        </w:rPr>
        <w:t xml:space="preserve">QUYẾT </w:t>
      </w:r>
      <w:r w:rsidR="00BB221D">
        <w:rPr>
          <w:b/>
          <w:szCs w:val="28"/>
          <w:lang w:val="nl-NL"/>
        </w:rPr>
        <w:t>NGHỊ</w:t>
      </w:r>
      <w:r w:rsidR="00F77089">
        <w:rPr>
          <w:b/>
          <w:szCs w:val="28"/>
          <w:lang w:val="nl-NL"/>
        </w:rPr>
        <w:t>:</w:t>
      </w:r>
    </w:p>
    <w:p w14:paraId="628F5E4F" w14:textId="77777777" w:rsidR="009348DC" w:rsidRPr="00D15F9A" w:rsidRDefault="009348DC" w:rsidP="00E53288">
      <w:pPr>
        <w:spacing w:before="120" w:after="120" w:line="281" w:lineRule="auto"/>
        <w:jc w:val="center"/>
        <w:rPr>
          <w:b/>
          <w:sz w:val="2"/>
          <w:szCs w:val="28"/>
          <w:lang w:val="nl-NL"/>
        </w:rPr>
      </w:pPr>
    </w:p>
    <w:p w14:paraId="64F14C5F" w14:textId="512645C2" w:rsidR="00522078" w:rsidRPr="00522078" w:rsidRDefault="00522078" w:rsidP="00522078">
      <w:pPr>
        <w:spacing w:before="120" w:after="120" w:line="281" w:lineRule="auto"/>
        <w:ind w:firstLine="567"/>
        <w:jc w:val="both"/>
        <w:rPr>
          <w:b/>
          <w:bCs/>
          <w:szCs w:val="28"/>
          <w:lang w:val="nl-NL"/>
        </w:rPr>
      </w:pPr>
      <w:r w:rsidRPr="00522078">
        <w:rPr>
          <w:b/>
          <w:bCs/>
          <w:szCs w:val="28"/>
          <w:lang w:val="nl-NL"/>
        </w:rPr>
        <w:t>Điều 1. Phạm vi điều chỉnh và đối tượng áp dụng</w:t>
      </w:r>
    </w:p>
    <w:p w14:paraId="180BD68C" w14:textId="77777777" w:rsidR="00522078" w:rsidRPr="00522078" w:rsidRDefault="00522078" w:rsidP="00522078">
      <w:pPr>
        <w:spacing w:before="120" w:after="120" w:line="281" w:lineRule="auto"/>
        <w:ind w:firstLine="567"/>
        <w:jc w:val="both"/>
        <w:rPr>
          <w:bCs/>
          <w:szCs w:val="28"/>
          <w:lang w:val="nl-NL"/>
        </w:rPr>
      </w:pPr>
      <w:r w:rsidRPr="00522078">
        <w:rPr>
          <w:bCs/>
          <w:szCs w:val="28"/>
          <w:lang w:val="nl-NL"/>
        </w:rPr>
        <w:t>1. Phạm vi điều chỉnh</w:t>
      </w:r>
    </w:p>
    <w:p w14:paraId="1932655F" w14:textId="77777777" w:rsidR="00522078" w:rsidRPr="00522078" w:rsidRDefault="00522078" w:rsidP="00522078">
      <w:pPr>
        <w:spacing w:before="120" w:after="120" w:line="281" w:lineRule="auto"/>
        <w:ind w:firstLine="567"/>
        <w:jc w:val="both"/>
        <w:rPr>
          <w:bCs/>
          <w:szCs w:val="28"/>
        </w:rPr>
      </w:pPr>
      <w:bookmarkStart w:id="2" w:name="_Hlk112245494"/>
      <w:r w:rsidRPr="00522078">
        <w:rPr>
          <w:bCs/>
          <w:szCs w:val="28"/>
          <w:lang w:val="nl-NL"/>
        </w:rPr>
        <w:t xml:space="preserve">Nghị quyết này quy định </w:t>
      </w:r>
      <w:r w:rsidRPr="00522078">
        <w:rPr>
          <w:bCs/>
          <w:szCs w:val="28"/>
          <w:lang w:val="vi-VN"/>
        </w:rPr>
        <w:t>quy trình, thủ tục thanh toán, quyết toán</w:t>
      </w:r>
      <w:r w:rsidRPr="00522078">
        <w:rPr>
          <w:bCs/>
          <w:szCs w:val="28"/>
        </w:rPr>
        <w:t xml:space="preserve"> </w:t>
      </w:r>
      <w:r w:rsidRPr="00522078">
        <w:rPr>
          <w:bCs/>
          <w:szCs w:val="28"/>
          <w:lang w:val="nl-NL"/>
        </w:rPr>
        <w:t>các nguồn vốn được lồng ghép thực hiện các Chương trình mục tiêu quốc gia trên địa bàn tỉnh Quảng Trị giai đoạn 2021-2025</w:t>
      </w:r>
      <w:r w:rsidRPr="00522078">
        <w:rPr>
          <w:bCs/>
          <w:szCs w:val="28"/>
        </w:rPr>
        <w:t xml:space="preserve">. </w:t>
      </w:r>
    </w:p>
    <w:bookmarkEnd w:id="2"/>
    <w:p w14:paraId="3D679CF1" w14:textId="77777777" w:rsidR="00522078" w:rsidRPr="00522078" w:rsidRDefault="00522078" w:rsidP="00522078">
      <w:pPr>
        <w:spacing w:before="120" w:after="120" w:line="281" w:lineRule="auto"/>
        <w:ind w:firstLine="567"/>
        <w:jc w:val="both"/>
        <w:rPr>
          <w:bCs/>
          <w:szCs w:val="28"/>
          <w:lang w:val="nl-NL"/>
        </w:rPr>
      </w:pPr>
      <w:r w:rsidRPr="00522078">
        <w:rPr>
          <w:bCs/>
          <w:szCs w:val="28"/>
          <w:lang w:val="nl-NL"/>
        </w:rPr>
        <w:lastRenderedPageBreak/>
        <w:t>2. Đối tượng áp dụng</w:t>
      </w:r>
    </w:p>
    <w:p w14:paraId="4AFCA291" w14:textId="77777777" w:rsidR="00522078" w:rsidRPr="00522078" w:rsidRDefault="00522078" w:rsidP="00522078">
      <w:pPr>
        <w:spacing w:before="120" w:after="120" w:line="281" w:lineRule="auto"/>
        <w:ind w:firstLine="567"/>
        <w:jc w:val="both"/>
        <w:rPr>
          <w:bCs/>
          <w:szCs w:val="28"/>
          <w:lang w:val="nl-NL"/>
        </w:rPr>
      </w:pPr>
      <w:bookmarkStart w:id="3" w:name="_Hlk108571950"/>
      <w:r w:rsidRPr="00522078">
        <w:rPr>
          <w:bCs/>
          <w:szCs w:val="28"/>
          <w:lang w:val="vi-VN"/>
        </w:rPr>
        <w:t xml:space="preserve">Ủy ban nhân dân các cấp; các cơ quan, đơn vị, tổ chức, cá nhân có liên quan đến việc quản lý, tổ chức thực hiện </w:t>
      </w:r>
      <w:r w:rsidRPr="00522078">
        <w:rPr>
          <w:bCs/>
          <w:szCs w:val="28"/>
          <w:lang w:val="nl-NL"/>
        </w:rPr>
        <w:t xml:space="preserve">các nguồn vốn lồng ghép để thực hiện </w:t>
      </w:r>
      <w:r w:rsidRPr="00522078">
        <w:rPr>
          <w:bCs/>
          <w:szCs w:val="28"/>
          <w:lang w:val="vi-VN"/>
        </w:rPr>
        <w:t xml:space="preserve">các chương trình mục tiêu quốc gia, các chương trình, dự án khác trên địa bàn tỉnh </w:t>
      </w:r>
      <w:r w:rsidRPr="00522078">
        <w:rPr>
          <w:bCs/>
          <w:szCs w:val="28"/>
          <w:lang w:val="nl-NL"/>
        </w:rPr>
        <w:t>Quảng Trị.</w:t>
      </w:r>
    </w:p>
    <w:bookmarkEnd w:id="3"/>
    <w:p w14:paraId="58F5666C" w14:textId="6698FFD4" w:rsidR="00522078" w:rsidRPr="00522078" w:rsidRDefault="00522078" w:rsidP="00522078">
      <w:pPr>
        <w:spacing w:before="120" w:after="120" w:line="281" w:lineRule="auto"/>
        <w:ind w:firstLine="567"/>
        <w:jc w:val="both"/>
        <w:rPr>
          <w:b/>
          <w:bCs/>
          <w:szCs w:val="28"/>
          <w:lang w:val="nl-NL"/>
        </w:rPr>
      </w:pPr>
      <w:r w:rsidRPr="00522078">
        <w:rPr>
          <w:b/>
          <w:bCs/>
          <w:szCs w:val="28"/>
          <w:lang w:val="nl-NL"/>
        </w:rPr>
        <w:t>Điều 2. Q</w:t>
      </w:r>
      <w:r w:rsidRPr="00522078">
        <w:rPr>
          <w:b/>
          <w:bCs/>
          <w:szCs w:val="28"/>
          <w:lang w:val="vi-VN"/>
        </w:rPr>
        <w:t>uy trình, thủ tục thanh toán, quyết toán các nguồn vốn được lồng ghép</w:t>
      </w:r>
    </w:p>
    <w:p w14:paraId="59671D97" w14:textId="77777777" w:rsidR="00522078" w:rsidRPr="00522078" w:rsidRDefault="00522078" w:rsidP="00522078">
      <w:pPr>
        <w:spacing w:before="120" w:after="120" w:line="281" w:lineRule="auto"/>
        <w:ind w:firstLine="567"/>
        <w:jc w:val="both"/>
        <w:rPr>
          <w:bCs/>
          <w:spacing w:val="-4"/>
          <w:szCs w:val="28"/>
        </w:rPr>
      </w:pPr>
      <w:r w:rsidRPr="00522078">
        <w:rPr>
          <w:bCs/>
          <w:spacing w:val="-4"/>
          <w:szCs w:val="28"/>
        </w:rPr>
        <w:t>1. Sử dụng các nguồn vốn để thực hiện cùng một nội dung, hoạt động, dự án</w:t>
      </w:r>
    </w:p>
    <w:p w14:paraId="63E71A52" w14:textId="77777777" w:rsidR="00522078" w:rsidRPr="00522078" w:rsidRDefault="00522078" w:rsidP="00522078">
      <w:pPr>
        <w:spacing w:before="120" w:after="120" w:line="281" w:lineRule="auto"/>
        <w:ind w:firstLine="567"/>
        <w:jc w:val="both"/>
        <w:rPr>
          <w:bCs/>
          <w:i/>
          <w:szCs w:val="28"/>
        </w:rPr>
      </w:pPr>
      <w:r w:rsidRPr="00522078">
        <w:rPr>
          <w:bCs/>
          <w:szCs w:val="28"/>
        </w:rPr>
        <w:t xml:space="preserve">a) Căn cứ quyết định phê duyệt dự án </w:t>
      </w:r>
      <w:r w:rsidRPr="00522078">
        <w:rPr>
          <w:bCs/>
          <w:i/>
          <w:szCs w:val="28"/>
        </w:rPr>
        <w:t>(</w:t>
      </w:r>
      <w:r w:rsidRPr="00522078">
        <w:rPr>
          <w:bCs/>
          <w:szCs w:val="28"/>
        </w:rPr>
        <w:t xml:space="preserve">trong đó phải thể hiện tỷ lệ, cơ cấu theo hạng mục, khối lượng đối với từng nguồn vốn thực hiện từng phần việc của dự án, </w:t>
      </w:r>
      <w:r w:rsidRPr="00522078">
        <w:rPr>
          <w:bCs/>
          <w:szCs w:val="28"/>
          <w:lang w:val="nl-NL"/>
        </w:rPr>
        <w:t>công trình, hạng mục công trình, hoạt động</w:t>
      </w:r>
      <w:r w:rsidRPr="00522078">
        <w:rPr>
          <w:bCs/>
          <w:szCs w:val="28"/>
        </w:rPr>
        <w:t>) và quyết định phân bổ dự toán thực hiện các chương trình mục tiêu quốc gia; các cơ quan, đơn vị, mở sổ sách theo dõi nguồn vốn chi tiết theo từng phần việc, nội dung thực hiện thuộc các chương trình mục tiêu quốc gia.</w:t>
      </w:r>
    </w:p>
    <w:p w14:paraId="33E9AE48" w14:textId="77777777" w:rsidR="00522078" w:rsidRPr="00522078" w:rsidRDefault="00522078" w:rsidP="00522078">
      <w:pPr>
        <w:spacing w:before="120" w:after="120" w:line="281" w:lineRule="auto"/>
        <w:ind w:firstLine="567"/>
        <w:jc w:val="both"/>
        <w:rPr>
          <w:bCs/>
          <w:szCs w:val="28"/>
        </w:rPr>
      </w:pPr>
      <w:r w:rsidRPr="00522078">
        <w:rPr>
          <w:bCs/>
          <w:szCs w:val="28"/>
        </w:rPr>
        <w:t xml:space="preserve">b) Cơ quan tài chính các cấp nhập dự toán, Kho bạc Nhà nước thực hiện kiểm soát, thanh toán vốn đầu tư, sự nghiệp theo quy định và phải đảm bảo theo đúng mã chương trình mục tiêu, mã dự án, mã nguồn và mã cấp ngân sách. </w:t>
      </w:r>
    </w:p>
    <w:p w14:paraId="26CFC89D" w14:textId="77777777" w:rsidR="00522078" w:rsidRPr="00522078" w:rsidRDefault="00522078" w:rsidP="00522078">
      <w:pPr>
        <w:spacing w:before="120" w:after="120" w:line="281" w:lineRule="auto"/>
        <w:ind w:firstLine="567"/>
        <w:jc w:val="both"/>
        <w:rPr>
          <w:bCs/>
          <w:szCs w:val="28"/>
        </w:rPr>
      </w:pPr>
      <w:r w:rsidRPr="00522078">
        <w:rPr>
          <w:bCs/>
          <w:szCs w:val="28"/>
        </w:rPr>
        <w:t>c) Cơ quan, đơn vị thực hiện tạm ứng vốn theo quy định, trong đó phải xác định mức vốn tạm ứng cụ thể của từng nguồn vốn, chi tiết theo từng mã chương trình, dự án, mã nguồn ngân sách.</w:t>
      </w:r>
    </w:p>
    <w:p w14:paraId="0C4FFB51" w14:textId="77777777" w:rsidR="00522078" w:rsidRPr="00522078" w:rsidRDefault="00522078" w:rsidP="00522078">
      <w:pPr>
        <w:spacing w:before="120" w:after="120" w:line="281" w:lineRule="auto"/>
        <w:ind w:firstLine="567"/>
        <w:jc w:val="both"/>
        <w:rPr>
          <w:bCs/>
          <w:szCs w:val="28"/>
        </w:rPr>
      </w:pPr>
      <w:r w:rsidRPr="00522078">
        <w:rPr>
          <w:bCs/>
          <w:szCs w:val="28"/>
        </w:rPr>
        <w:t xml:space="preserve">d) Căn cứ khối lượng công việc hoàn thành, đơn vị lập hồ sơ thanh toán theo quy định, trong đó xác định rõ khối lượng công việc hoàn thành thuộc từng nguồn vốn cụ thể để lập thủ tục thanh toán tương ứng. Số vốn giải ngân trong năm không vượt vốn kế hoạch trong năm đã được bố trí. Đồng thời, </w:t>
      </w:r>
      <w:bookmarkStart w:id="4" w:name="_Hlk109349323"/>
      <w:r w:rsidRPr="00522078">
        <w:rPr>
          <w:bCs/>
          <w:szCs w:val="28"/>
        </w:rPr>
        <w:t>mở sổ theo dõi riêng số quyết toán của từng nguồn vốn gắn với từng phần việc thuộc chương trình mục tiêu quốc gia</w:t>
      </w:r>
      <w:bookmarkEnd w:id="4"/>
      <w:r w:rsidRPr="00522078">
        <w:rPr>
          <w:bCs/>
          <w:szCs w:val="28"/>
        </w:rPr>
        <w:t>.</w:t>
      </w:r>
    </w:p>
    <w:p w14:paraId="73690274" w14:textId="77777777" w:rsidR="00522078" w:rsidRPr="00522078" w:rsidRDefault="00522078" w:rsidP="00522078">
      <w:pPr>
        <w:spacing w:before="120" w:after="120" w:line="281" w:lineRule="auto"/>
        <w:ind w:firstLine="567"/>
        <w:jc w:val="both"/>
        <w:rPr>
          <w:bCs/>
          <w:szCs w:val="28"/>
        </w:rPr>
      </w:pPr>
      <w:r w:rsidRPr="00522078">
        <w:rPr>
          <w:bCs/>
          <w:szCs w:val="28"/>
        </w:rPr>
        <w:t>e) Trường hợp kết quả thực hiện công trình, dự án, hoạt động còn dư nguồn vốn so với dự toán được giao thì xác định số quyết toán sử dụng hết nguồn huy động, đóng góp và nguồn vốn khác (nếu có), sau đó xác định sử dụng nguồn ngân sách Trung ương, tỷ lệ vốn đối ứng ngân sách địa phương ở mức tối thiểu theo quy định (tỷ lệ vốn đối ứng ngân sách địa phương phải đảm bảo ở mức tối thiểu theo quy định).</w:t>
      </w:r>
    </w:p>
    <w:p w14:paraId="1E90068B" w14:textId="77777777" w:rsidR="00522078" w:rsidRPr="00522078" w:rsidRDefault="00522078" w:rsidP="00522078">
      <w:pPr>
        <w:spacing w:before="120" w:after="120" w:line="281" w:lineRule="auto"/>
        <w:ind w:firstLine="567"/>
        <w:jc w:val="both"/>
        <w:rPr>
          <w:bCs/>
          <w:szCs w:val="28"/>
        </w:rPr>
      </w:pPr>
      <w:r w:rsidRPr="00522078">
        <w:rPr>
          <w:bCs/>
          <w:szCs w:val="28"/>
        </w:rPr>
        <w:t>f) Các đơn vị, địa phương báo cáo quyết toán thuyết minh cụ thể đối với từng nguồn vốn trong một dự án, công trình, hoạt động thuộc chương trình mục tiêu quốc gia.</w:t>
      </w:r>
    </w:p>
    <w:p w14:paraId="1657B347" w14:textId="77777777" w:rsidR="00522078" w:rsidRPr="00522078" w:rsidRDefault="00522078" w:rsidP="00536FD9">
      <w:pPr>
        <w:spacing w:before="120" w:after="120" w:line="460" w:lineRule="atLeast"/>
        <w:ind w:firstLine="567"/>
        <w:jc w:val="both"/>
        <w:rPr>
          <w:bCs/>
          <w:szCs w:val="28"/>
        </w:rPr>
      </w:pPr>
      <w:r w:rsidRPr="00522078">
        <w:rPr>
          <w:bCs/>
          <w:szCs w:val="28"/>
        </w:rPr>
        <w:lastRenderedPageBreak/>
        <w:t>2. Sử dụng các nguồn vốn để thực hiện các nội dung, hoạt động, dự án khác nhau có cùng mục tiêu, đối tượng trên cùng địa bàn cấp huyện, cấp xã</w:t>
      </w:r>
    </w:p>
    <w:p w14:paraId="3D8567C9" w14:textId="77777777" w:rsidR="00522078" w:rsidRPr="00522078" w:rsidRDefault="00522078" w:rsidP="00536FD9">
      <w:pPr>
        <w:spacing w:before="120" w:after="120" w:line="460" w:lineRule="atLeast"/>
        <w:ind w:firstLine="567"/>
        <w:jc w:val="both"/>
        <w:rPr>
          <w:bCs/>
          <w:szCs w:val="28"/>
        </w:rPr>
      </w:pPr>
      <w:r w:rsidRPr="00522078">
        <w:rPr>
          <w:bCs/>
          <w:szCs w:val="28"/>
        </w:rPr>
        <w:t xml:space="preserve">a) Căn cứ quyết định phê duyệt dự án và quyết định phân bổ dự toán thực hiện các chương trình mục tiêu quốc gia; Cơ quan tài chính các cấp nhập dự toán, Kho bạc Nhà nước thực hiện kiểm soát, thanh toán vốn đầu tư, sự nghiệp theo quy định và phải đảm bảo theo đúng mã chương trình mục tiêu, mã dự án, mã nguồn và mã cấp ngân sách. </w:t>
      </w:r>
    </w:p>
    <w:p w14:paraId="41EB5E50" w14:textId="77777777" w:rsidR="00522078" w:rsidRPr="00522078" w:rsidRDefault="00522078" w:rsidP="00536FD9">
      <w:pPr>
        <w:spacing w:before="120" w:after="120" w:line="460" w:lineRule="atLeast"/>
        <w:ind w:firstLine="567"/>
        <w:jc w:val="both"/>
        <w:rPr>
          <w:bCs/>
          <w:szCs w:val="28"/>
        </w:rPr>
      </w:pPr>
      <w:r w:rsidRPr="00522078">
        <w:rPr>
          <w:bCs/>
          <w:szCs w:val="28"/>
        </w:rPr>
        <w:t>b) Đơn vị, địa phương lập hồ sơ thanh quyết toán riêng đối với từng dự án, công trình, hoạt động. Đồng thời, mở sổ theo dõi riêng số dự toán, quyết toán của từng dự án, công trình, hoạt động gắn với từng nguồn vốn theo quy định.</w:t>
      </w:r>
    </w:p>
    <w:p w14:paraId="7D8E0A29" w14:textId="77777777" w:rsidR="00522078" w:rsidRPr="00522078" w:rsidRDefault="00522078" w:rsidP="00536FD9">
      <w:pPr>
        <w:spacing w:before="120" w:after="120" w:line="460" w:lineRule="atLeast"/>
        <w:ind w:firstLine="567"/>
        <w:jc w:val="both"/>
        <w:rPr>
          <w:bCs/>
          <w:szCs w:val="28"/>
        </w:rPr>
      </w:pPr>
      <w:r w:rsidRPr="00522078">
        <w:rPr>
          <w:bCs/>
          <w:szCs w:val="28"/>
        </w:rPr>
        <w:t>c) Các đơn vị, địa phương báo cáo quyết toán thuyết minh cụ thể đối với từng nguồn vốn trong từng dự án, công trình, nội dung, hoạt động thuộc chương trình mục tiêu quốc gia.</w:t>
      </w:r>
    </w:p>
    <w:p w14:paraId="4D28C4B3" w14:textId="77777777" w:rsidR="00522078" w:rsidRPr="00522078" w:rsidRDefault="00522078" w:rsidP="00536FD9">
      <w:pPr>
        <w:spacing w:before="120" w:after="120" w:line="460" w:lineRule="atLeast"/>
        <w:ind w:firstLine="567"/>
        <w:jc w:val="both"/>
        <w:rPr>
          <w:bCs/>
          <w:szCs w:val="28"/>
        </w:rPr>
      </w:pPr>
      <w:r w:rsidRPr="00522078">
        <w:rPr>
          <w:bCs/>
          <w:szCs w:val="28"/>
        </w:rPr>
        <w:t>3. Quy trình, thủ tục thanh quyết toán khác của các nguồn vốn lồng ghép</w:t>
      </w:r>
    </w:p>
    <w:p w14:paraId="300EDFF8" w14:textId="77777777" w:rsidR="00522078" w:rsidRPr="00522078" w:rsidRDefault="00522078" w:rsidP="00536FD9">
      <w:pPr>
        <w:spacing w:before="120" w:after="120" w:line="460" w:lineRule="atLeast"/>
        <w:ind w:firstLine="567"/>
        <w:jc w:val="both"/>
        <w:rPr>
          <w:bCs/>
          <w:szCs w:val="28"/>
          <w:lang w:val="nl-NL"/>
        </w:rPr>
      </w:pPr>
      <w:r w:rsidRPr="00522078">
        <w:rPr>
          <w:bCs/>
          <w:szCs w:val="28"/>
          <w:lang w:val="nl-NL"/>
        </w:rPr>
        <w:t>a) Đối với nguồn vốn ngân sách nhà nước thực hiện theo quy định của Luật Ngân sách nhà nước, Luật Đầu tư công, Luật Kế toán và các quy định hiện hành.</w:t>
      </w:r>
    </w:p>
    <w:p w14:paraId="45B2F7DF" w14:textId="77777777" w:rsidR="00522078" w:rsidRPr="00522078" w:rsidRDefault="00522078" w:rsidP="00536FD9">
      <w:pPr>
        <w:spacing w:before="120" w:after="120" w:line="460" w:lineRule="atLeast"/>
        <w:ind w:firstLine="567"/>
        <w:jc w:val="both"/>
        <w:rPr>
          <w:bCs/>
          <w:szCs w:val="28"/>
          <w:lang w:val="nl-NL"/>
        </w:rPr>
      </w:pPr>
      <w:r w:rsidRPr="00522078">
        <w:rPr>
          <w:bCs/>
          <w:szCs w:val="28"/>
          <w:lang w:val="nl-NL"/>
        </w:rPr>
        <w:t>b) Đối với các nguồn vốn tín dụng thực hiện theo quy định của các tổ chức tín dụng.</w:t>
      </w:r>
    </w:p>
    <w:p w14:paraId="7DDC0A7D" w14:textId="77777777" w:rsidR="00522078" w:rsidRPr="00522078" w:rsidRDefault="00522078" w:rsidP="00536FD9">
      <w:pPr>
        <w:spacing w:before="120" w:after="120" w:line="460" w:lineRule="atLeast"/>
        <w:ind w:firstLine="567"/>
        <w:jc w:val="both"/>
        <w:rPr>
          <w:bCs/>
          <w:spacing w:val="-4"/>
          <w:szCs w:val="28"/>
          <w:lang w:val="en-AU"/>
        </w:rPr>
      </w:pPr>
      <w:r w:rsidRPr="00522078">
        <w:rPr>
          <w:bCs/>
          <w:spacing w:val="-4"/>
          <w:szCs w:val="28"/>
          <w:lang w:val="nl-NL"/>
        </w:rPr>
        <w:t xml:space="preserve">c) </w:t>
      </w:r>
      <w:r w:rsidRPr="00522078">
        <w:rPr>
          <w:bCs/>
          <w:spacing w:val="-4"/>
          <w:szCs w:val="28"/>
          <w:lang w:val="en-AU"/>
        </w:rPr>
        <w:t>Đối với nguồn vốn của các nhà tài trợ, đóng góp: Trường hợp nhà tài trợ có quy định về phương thức thanh toán, quyết toán thì thực hiện theo quy định của nhà tài trợ; trường hợp nhà tài trợ không có quy định thì thực hiện theo quy định của Luật Ngân sách, Luật Đầu tư công, Luật Kế toán và các quy định hiện hành.</w:t>
      </w:r>
    </w:p>
    <w:p w14:paraId="7D8B4D80" w14:textId="77777777" w:rsidR="00522078" w:rsidRPr="00522078" w:rsidRDefault="00522078" w:rsidP="00536FD9">
      <w:pPr>
        <w:spacing w:before="120" w:after="120" w:line="460" w:lineRule="atLeast"/>
        <w:ind w:firstLine="567"/>
        <w:jc w:val="both"/>
        <w:rPr>
          <w:b/>
          <w:bCs/>
          <w:szCs w:val="28"/>
          <w:lang w:val="nl-NL"/>
        </w:rPr>
      </w:pPr>
      <w:r w:rsidRPr="00522078">
        <w:rPr>
          <w:b/>
          <w:bCs/>
          <w:szCs w:val="28"/>
          <w:lang w:val="nl-NL"/>
        </w:rPr>
        <w:t>Điều 3. Tổ chức thực hiện</w:t>
      </w:r>
    </w:p>
    <w:p w14:paraId="64291D83" w14:textId="2F7331B4" w:rsidR="00522078" w:rsidRPr="00522078" w:rsidRDefault="00522078" w:rsidP="00536FD9">
      <w:pPr>
        <w:spacing w:before="120" w:after="120" w:line="460" w:lineRule="atLeast"/>
        <w:ind w:firstLine="567"/>
        <w:jc w:val="both"/>
        <w:rPr>
          <w:bCs/>
          <w:szCs w:val="28"/>
        </w:rPr>
      </w:pPr>
      <w:r w:rsidRPr="00522078">
        <w:rPr>
          <w:bCs/>
          <w:szCs w:val="28"/>
        </w:rPr>
        <w:t xml:space="preserve">1. Giao Ủy ban nhân dân tỉnh tổ chức triển khai thực hiện Nghị quyết theo đúng quy định pháp luật. </w:t>
      </w:r>
    </w:p>
    <w:p w14:paraId="185E07BA" w14:textId="77777777" w:rsidR="00522078" w:rsidRPr="00522078" w:rsidRDefault="00522078" w:rsidP="00536FD9">
      <w:pPr>
        <w:spacing w:before="120" w:after="120" w:line="460" w:lineRule="atLeast"/>
        <w:ind w:firstLine="567"/>
        <w:jc w:val="both"/>
        <w:rPr>
          <w:bCs/>
          <w:szCs w:val="28"/>
        </w:rPr>
      </w:pPr>
      <w:r w:rsidRPr="00522078">
        <w:rPr>
          <w:bCs/>
          <w:szCs w:val="28"/>
        </w:rPr>
        <w:t>2</w:t>
      </w:r>
      <w:r w:rsidRPr="00522078">
        <w:rPr>
          <w:bCs/>
          <w:szCs w:val="28"/>
          <w:lang w:val="vi-VN"/>
        </w:rPr>
        <w:t>. Thường trực Hội đồng nhân dân tỉnh, các Ban và các đại biểu của Hội đồng nhân dân tỉnh phối hợp với Ban thường trực Ủy ban Mặt trận Tổ quốc Việt Nam tỉnh</w:t>
      </w:r>
      <w:r w:rsidRPr="00522078">
        <w:rPr>
          <w:bCs/>
          <w:szCs w:val="28"/>
        </w:rPr>
        <w:t>, các tổ chức chính trị - xã hội trong phạm vi nhiệm vụ, quyền hạn của mình giám sát việc thực hiện Nghị quyết.</w:t>
      </w:r>
    </w:p>
    <w:p w14:paraId="6A5B3BF1" w14:textId="1DDA8886" w:rsidR="00522078" w:rsidRPr="00522078" w:rsidRDefault="00522078" w:rsidP="005F36F7">
      <w:pPr>
        <w:spacing w:before="120" w:after="120" w:line="420" w:lineRule="atLeast"/>
        <w:ind w:firstLine="567"/>
        <w:jc w:val="both"/>
        <w:rPr>
          <w:bCs/>
          <w:szCs w:val="28"/>
          <w:lang w:val="vi-VN"/>
        </w:rPr>
      </w:pPr>
      <w:r w:rsidRPr="00522078">
        <w:rPr>
          <w:bCs/>
          <w:szCs w:val="28"/>
          <w:lang w:val="vi-VN"/>
        </w:rPr>
        <w:lastRenderedPageBreak/>
        <w:t>Nghị quyết này</w:t>
      </w:r>
      <w:r w:rsidRPr="00522078">
        <w:rPr>
          <w:bCs/>
          <w:szCs w:val="28"/>
        </w:rPr>
        <w:t xml:space="preserve"> </w:t>
      </w:r>
      <w:r w:rsidRPr="00522078">
        <w:rPr>
          <w:bCs/>
          <w:szCs w:val="28"/>
          <w:lang w:val="vi-VN"/>
        </w:rPr>
        <w:t xml:space="preserve">được Hội đồng nhân tỉnh </w:t>
      </w:r>
      <w:r w:rsidRPr="00522078">
        <w:rPr>
          <w:bCs/>
          <w:iCs/>
          <w:szCs w:val="28"/>
          <w:lang w:val="vi-VN"/>
        </w:rPr>
        <w:t>Quảng Trị</w:t>
      </w:r>
      <w:r w:rsidRPr="00522078">
        <w:rPr>
          <w:bCs/>
          <w:szCs w:val="28"/>
          <w:lang w:val="vi-VN"/>
        </w:rPr>
        <w:t xml:space="preserve"> Khóa</w:t>
      </w:r>
      <w:r w:rsidRPr="00522078">
        <w:rPr>
          <w:bCs/>
          <w:szCs w:val="28"/>
        </w:rPr>
        <w:t xml:space="preserve"> VIII, k</w:t>
      </w:r>
      <w:r w:rsidRPr="00522078">
        <w:rPr>
          <w:bCs/>
          <w:szCs w:val="28"/>
          <w:lang w:val="vi-VN"/>
        </w:rPr>
        <w:t xml:space="preserve">ỳ họp thứ </w:t>
      </w:r>
      <w:r w:rsidRPr="00522078">
        <w:rPr>
          <w:bCs/>
          <w:szCs w:val="28"/>
        </w:rPr>
        <w:t xml:space="preserve">18 </w:t>
      </w:r>
      <w:r w:rsidRPr="00522078">
        <w:rPr>
          <w:bCs/>
          <w:szCs w:val="28"/>
          <w:lang w:val="vi-VN"/>
        </w:rPr>
        <w:t>thông qua ngày…tháng…năm</w:t>
      </w:r>
      <w:r w:rsidRPr="00522078">
        <w:rPr>
          <w:bCs/>
          <w:szCs w:val="28"/>
        </w:rPr>
        <w:t xml:space="preserve"> 2023 </w:t>
      </w:r>
      <w:r w:rsidRPr="00522078">
        <w:rPr>
          <w:bCs/>
          <w:szCs w:val="28"/>
          <w:lang w:val="vi-VN"/>
        </w:rPr>
        <w:t>và có hiệu lực</w:t>
      </w:r>
      <w:r w:rsidRPr="00522078">
        <w:rPr>
          <w:bCs/>
          <w:szCs w:val="28"/>
        </w:rPr>
        <w:t xml:space="preserve"> kể từ ngày … tháng … nă</w:t>
      </w:r>
      <w:r w:rsidR="00423838">
        <w:rPr>
          <w:bCs/>
          <w:szCs w:val="28"/>
        </w:rPr>
        <w:t>m 2023</w:t>
      </w:r>
      <w:r w:rsidRPr="00522078">
        <w:rPr>
          <w:bCs/>
          <w:szCs w:val="28"/>
          <w:lang w:val="vi-VN"/>
        </w:rPr>
        <w:t>/.</w:t>
      </w:r>
    </w:p>
    <w:p w14:paraId="7F131393" w14:textId="01062CCC" w:rsidR="00CC7BEC" w:rsidRPr="00B22DCA" w:rsidRDefault="00CC7BEC" w:rsidP="00522078">
      <w:pPr>
        <w:spacing w:before="120" w:after="120" w:line="281" w:lineRule="auto"/>
        <w:jc w:val="both"/>
        <w:rPr>
          <w:b/>
          <w:bCs/>
          <w:sz w:val="2"/>
          <w:szCs w:val="28"/>
          <w:highlight w:val="white"/>
          <w:lang w:val="nl-NL"/>
        </w:rPr>
      </w:pPr>
    </w:p>
    <w:tbl>
      <w:tblPr>
        <w:tblW w:w="8964" w:type="dxa"/>
        <w:tblInd w:w="108" w:type="dxa"/>
        <w:tblLayout w:type="fixed"/>
        <w:tblLook w:val="04A0" w:firstRow="1" w:lastRow="0" w:firstColumn="1" w:lastColumn="0" w:noHBand="0" w:noVBand="1"/>
      </w:tblPr>
      <w:tblGrid>
        <w:gridCol w:w="4854"/>
        <w:gridCol w:w="4110"/>
      </w:tblGrid>
      <w:tr w:rsidR="0012098F" w:rsidRPr="0012098F" w14:paraId="14154041" w14:textId="77777777" w:rsidTr="0012098F">
        <w:trPr>
          <w:trHeight w:val="1"/>
        </w:trPr>
        <w:tc>
          <w:tcPr>
            <w:tcW w:w="4854" w:type="dxa"/>
            <w:shd w:val="clear" w:color="auto" w:fill="FFFFFF"/>
            <w:hideMark/>
          </w:tcPr>
          <w:p w14:paraId="74C96E2E" w14:textId="77777777" w:rsidR="0012098F" w:rsidRPr="0012098F" w:rsidRDefault="0012098F" w:rsidP="0012098F">
            <w:pPr>
              <w:jc w:val="both"/>
              <w:rPr>
                <w:b/>
                <w:bCs/>
                <w:i/>
                <w:iCs/>
                <w:sz w:val="24"/>
                <w:lang w:val="vi-VN"/>
              </w:rPr>
            </w:pPr>
            <w:r w:rsidRPr="0012098F">
              <w:rPr>
                <w:b/>
                <w:bCs/>
                <w:i/>
                <w:iCs/>
                <w:sz w:val="24"/>
                <w:lang w:val="vi-VN"/>
              </w:rPr>
              <w:t>Nơi nhận:</w:t>
            </w:r>
          </w:p>
          <w:p w14:paraId="6E94DE95" w14:textId="77777777" w:rsidR="0012098F" w:rsidRPr="0012098F" w:rsidRDefault="0012098F" w:rsidP="0012098F">
            <w:pPr>
              <w:jc w:val="both"/>
              <w:rPr>
                <w:bCs/>
                <w:iCs/>
                <w:sz w:val="24"/>
              </w:rPr>
            </w:pPr>
            <w:r w:rsidRPr="0012098F">
              <w:rPr>
                <w:bCs/>
                <w:iCs/>
                <w:sz w:val="24"/>
                <w:lang w:val="pt-BR"/>
              </w:rPr>
              <w:t xml:space="preserve">- UBTVQH, Chính phủ;                                                                       </w:t>
            </w:r>
          </w:p>
          <w:p w14:paraId="602BEE57" w14:textId="77777777" w:rsidR="0012098F" w:rsidRPr="0012098F" w:rsidRDefault="0012098F" w:rsidP="0012098F">
            <w:pPr>
              <w:jc w:val="both"/>
              <w:rPr>
                <w:bCs/>
                <w:iCs/>
                <w:sz w:val="24"/>
                <w:lang w:val="vi-VN"/>
              </w:rPr>
            </w:pPr>
            <w:r w:rsidRPr="0012098F">
              <w:rPr>
                <w:bCs/>
                <w:iCs/>
                <w:sz w:val="24"/>
              </w:rPr>
              <w:t xml:space="preserve">- Vụ Pháp chế các </w:t>
            </w:r>
            <w:r w:rsidRPr="0012098F">
              <w:rPr>
                <w:bCs/>
                <w:iCs/>
                <w:sz w:val="24"/>
                <w:lang w:val="vi-VN"/>
              </w:rPr>
              <w:t>Bộ</w:t>
            </w:r>
            <w:r w:rsidRPr="0012098F">
              <w:rPr>
                <w:bCs/>
                <w:iCs/>
                <w:sz w:val="24"/>
              </w:rPr>
              <w:t>:</w:t>
            </w:r>
            <w:r w:rsidRPr="0012098F">
              <w:rPr>
                <w:bCs/>
                <w:iCs/>
                <w:sz w:val="24"/>
                <w:lang w:val="vi-VN"/>
              </w:rPr>
              <w:t xml:space="preserve"> </w:t>
            </w:r>
            <w:r w:rsidRPr="0012098F">
              <w:rPr>
                <w:bCs/>
                <w:iCs/>
                <w:sz w:val="24"/>
                <w:lang w:val="pt-BR"/>
              </w:rPr>
              <w:t>KH&amp;ĐT; TC;</w:t>
            </w:r>
          </w:p>
          <w:p w14:paraId="10637552" w14:textId="77777777" w:rsidR="0012098F" w:rsidRPr="0012098F" w:rsidRDefault="0012098F" w:rsidP="0012098F">
            <w:pPr>
              <w:jc w:val="both"/>
              <w:rPr>
                <w:bCs/>
                <w:iCs/>
                <w:sz w:val="24"/>
                <w:lang w:val="pt-BR"/>
              </w:rPr>
            </w:pPr>
            <w:r w:rsidRPr="0012098F">
              <w:rPr>
                <w:bCs/>
                <w:iCs/>
                <w:sz w:val="24"/>
                <w:lang w:val="pt-BR"/>
              </w:rPr>
              <w:t>LĐ-TBH&amp;XH; NN&amp;PTNT;</w:t>
            </w:r>
          </w:p>
          <w:p w14:paraId="52988BFA" w14:textId="77777777" w:rsidR="0012098F" w:rsidRPr="0012098F" w:rsidRDefault="0012098F" w:rsidP="0012098F">
            <w:pPr>
              <w:jc w:val="both"/>
              <w:rPr>
                <w:bCs/>
                <w:iCs/>
                <w:sz w:val="24"/>
                <w:lang w:val="pt-BR"/>
              </w:rPr>
            </w:pPr>
            <w:r w:rsidRPr="0012098F">
              <w:rPr>
                <w:bCs/>
                <w:iCs/>
                <w:sz w:val="24"/>
                <w:lang w:val="pt-BR"/>
              </w:rPr>
              <w:t>- Vụ pháp chế Ủy ban Dân tộc;</w:t>
            </w:r>
          </w:p>
          <w:p w14:paraId="413ED0B5" w14:textId="77777777" w:rsidR="0012098F" w:rsidRPr="0012098F" w:rsidRDefault="0012098F" w:rsidP="0012098F">
            <w:pPr>
              <w:jc w:val="both"/>
              <w:rPr>
                <w:bCs/>
                <w:iCs/>
                <w:sz w:val="24"/>
              </w:rPr>
            </w:pPr>
            <w:r w:rsidRPr="0012098F">
              <w:rPr>
                <w:bCs/>
                <w:iCs/>
                <w:sz w:val="24"/>
              </w:rPr>
              <w:t>- Cục Kiểm tra VBQPPL - Bộ Tư pháp;</w:t>
            </w:r>
          </w:p>
          <w:p w14:paraId="21D99642" w14:textId="77777777" w:rsidR="0012098F" w:rsidRPr="0012098F" w:rsidRDefault="0012098F" w:rsidP="0012098F">
            <w:pPr>
              <w:jc w:val="both"/>
              <w:rPr>
                <w:bCs/>
                <w:iCs/>
                <w:sz w:val="24"/>
              </w:rPr>
            </w:pPr>
            <w:r w:rsidRPr="0012098F">
              <w:rPr>
                <w:bCs/>
                <w:iCs/>
                <w:sz w:val="24"/>
              </w:rPr>
              <w:t>- TT.Tỉnh ủy; TT.HĐND tỉnh;</w:t>
            </w:r>
          </w:p>
          <w:p w14:paraId="33662809" w14:textId="77777777" w:rsidR="0012098F" w:rsidRPr="0012098F" w:rsidRDefault="0012098F" w:rsidP="0012098F">
            <w:pPr>
              <w:numPr>
                <w:ilvl w:val="0"/>
                <w:numId w:val="24"/>
              </w:numPr>
              <w:tabs>
                <w:tab w:val="num" w:pos="142"/>
              </w:tabs>
              <w:jc w:val="both"/>
              <w:rPr>
                <w:bCs/>
                <w:iCs/>
                <w:sz w:val="24"/>
                <w:lang w:val="pt-BR"/>
              </w:rPr>
            </w:pPr>
            <w:r w:rsidRPr="0012098F">
              <w:rPr>
                <w:bCs/>
                <w:iCs/>
                <w:sz w:val="24"/>
                <w:lang w:val="pt-BR"/>
              </w:rPr>
              <w:t>Chủ tịch, các Phó CT UBND tỉnh;</w:t>
            </w:r>
          </w:p>
          <w:p w14:paraId="711AB4BD" w14:textId="77777777" w:rsidR="0012098F" w:rsidRPr="0012098F" w:rsidRDefault="0012098F" w:rsidP="0012098F">
            <w:pPr>
              <w:jc w:val="both"/>
              <w:rPr>
                <w:bCs/>
                <w:iCs/>
                <w:sz w:val="24"/>
                <w:lang w:val="pt-BR"/>
              </w:rPr>
            </w:pPr>
            <w:r w:rsidRPr="0012098F">
              <w:rPr>
                <w:bCs/>
                <w:iCs/>
                <w:sz w:val="24"/>
                <w:lang w:val="pt-BR"/>
              </w:rPr>
              <w:t xml:space="preserve">- Các Sở: Tài chính; KHĐT; LĐTB&amp;XH; </w:t>
            </w:r>
          </w:p>
          <w:p w14:paraId="28949DD7" w14:textId="77777777" w:rsidR="0012098F" w:rsidRPr="0012098F" w:rsidRDefault="0012098F" w:rsidP="0012098F">
            <w:pPr>
              <w:jc w:val="both"/>
              <w:rPr>
                <w:bCs/>
                <w:iCs/>
                <w:sz w:val="24"/>
              </w:rPr>
            </w:pPr>
            <w:r w:rsidRPr="0012098F">
              <w:rPr>
                <w:bCs/>
                <w:iCs/>
                <w:sz w:val="24"/>
                <w:lang w:val="pt-BR"/>
              </w:rPr>
              <w:t xml:space="preserve">NN&amp;PTNT;                  </w:t>
            </w:r>
          </w:p>
          <w:p w14:paraId="6877F93A" w14:textId="77777777" w:rsidR="0012098F" w:rsidRPr="0012098F" w:rsidRDefault="0012098F" w:rsidP="0012098F">
            <w:pPr>
              <w:numPr>
                <w:ilvl w:val="0"/>
                <w:numId w:val="24"/>
              </w:numPr>
              <w:tabs>
                <w:tab w:val="num" w:pos="128"/>
              </w:tabs>
              <w:jc w:val="both"/>
              <w:rPr>
                <w:bCs/>
                <w:iCs/>
                <w:sz w:val="24"/>
                <w:lang w:val="pt-BR"/>
              </w:rPr>
            </w:pPr>
            <w:r w:rsidRPr="0012098F">
              <w:rPr>
                <w:bCs/>
                <w:iCs/>
                <w:sz w:val="24"/>
                <w:lang w:val="pt-BR"/>
              </w:rPr>
              <w:t>Ban Dân tộc tỉnh;</w:t>
            </w:r>
          </w:p>
          <w:p w14:paraId="5DA101C8" w14:textId="77777777" w:rsidR="0012098F" w:rsidRPr="0012098F" w:rsidRDefault="0012098F" w:rsidP="0012098F">
            <w:pPr>
              <w:numPr>
                <w:ilvl w:val="0"/>
                <w:numId w:val="24"/>
              </w:numPr>
              <w:tabs>
                <w:tab w:val="num" w:pos="128"/>
              </w:tabs>
              <w:jc w:val="both"/>
              <w:rPr>
                <w:bCs/>
                <w:iCs/>
                <w:sz w:val="24"/>
                <w:lang w:val="pt-BR"/>
              </w:rPr>
            </w:pPr>
            <w:r w:rsidRPr="0012098F">
              <w:rPr>
                <w:bCs/>
                <w:iCs/>
                <w:sz w:val="24"/>
                <w:lang w:val="pt-BR"/>
              </w:rPr>
              <w:t>KBNN Quảng Trị;</w:t>
            </w:r>
          </w:p>
          <w:p w14:paraId="04CE3C16" w14:textId="77777777" w:rsidR="0012098F" w:rsidRPr="0012098F" w:rsidRDefault="0012098F" w:rsidP="0012098F">
            <w:pPr>
              <w:numPr>
                <w:ilvl w:val="0"/>
                <w:numId w:val="24"/>
              </w:numPr>
              <w:tabs>
                <w:tab w:val="num" w:pos="128"/>
              </w:tabs>
              <w:jc w:val="both"/>
              <w:rPr>
                <w:bCs/>
                <w:iCs/>
                <w:sz w:val="24"/>
                <w:lang w:val="pt-BR"/>
              </w:rPr>
            </w:pPr>
            <w:r w:rsidRPr="0012098F">
              <w:rPr>
                <w:bCs/>
                <w:iCs/>
                <w:sz w:val="24"/>
                <w:lang w:val="pt-BR"/>
              </w:rPr>
              <w:t>HĐND, UBND các huyện, thành phố, thị xã;</w:t>
            </w:r>
          </w:p>
          <w:p w14:paraId="76E3D714" w14:textId="77777777" w:rsidR="0012098F" w:rsidRPr="0012098F" w:rsidRDefault="0012098F" w:rsidP="0012098F">
            <w:pPr>
              <w:numPr>
                <w:ilvl w:val="0"/>
                <w:numId w:val="24"/>
              </w:numPr>
              <w:tabs>
                <w:tab w:val="num" w:pos="128"/>
              </w:tabs>
              <w:jc w:val="both"/>
              <w:rPr>
                <w:bCs/>
                <w:iCs/>
                <w:sz w:val="24"/>
                <w:lang w:val="pt-BR"/>
              </w:rPr>
            </w:pPr>
            <w:r w:rsidRPr="0012098F">
              <w:rPr>
                <w:bCs/>
                <w:iCs/>
                <w:sz w:val="24"/>
                <w:lang w:val="pt-BR"/>
              </w:rPr>
              <w:t>Cổng thông tin điện tử tỉnh Quảng Trị;</w:t>
            </w:r>
          </w:p>
          <w:p w14:paraId="1DBF1839" w14:textId="77777777" w:rsidR="0012098F" w:rsidRPr="0012098F" w:rsidRDefault="0012098F" w:rsidP="0012098F">
            <w:pPr>
              <w:jc w:val="both"/>
              <w:rPr>
                <w:b/>
                <w:bCs/>
                <w:i/>
                <w:iCs/>
                <w:sz w:val="24"/>
                <w:lang w:val="vi-VN"/>
              </w:rPr>
            </w:pPr>
            <w:r w:rsidRPr="0012098F">
              <w:rPr>
                <w:bCs/>
                <w:iCs/>
                <w:sz w:val="24"/>
              </w:rPr>
              <w:t>- Lưu: VT, KTNS.</w:t>
            </w:r>
          </w:p>
        </w:tc>
        <w:tc>
          <w:tcPr>
            <w:tcW w:w="4110" w:type="dxa"/>
            <w:shd w:val="clear" w:color="auto" w:fill="FFFFFF"/>
          </w:tcPr>
          <w:p w14:paraId="47110338" w14:textId="77777777" w:rsidR="0012098F" w:rsidRPr="0012098F" w:rsidRDefault="0012098F" w:rsidP="0012098F">
            <w:pPr>
              <w:jc w:val="center"/>
              <w:rPr>
                <w:b/>
                <w:bCs/>
                <w:iCs/>
                <w:sz w:val="26"/>
                <w:lang w:val="vi-VN"/>
              </w:rPr>
            </w:pPr>
            <w:r w:rsidRPr="0012098F">
              <w:rPr>
                <w:b/>
                <w:bCs/>
                <w:iCs/>
                <w:sz w:val="26"/>
                <w:lang w:val="vi-VN"/>
              </w:rPr>
              <w:t>CHỦ TỊCH</w:t>
            </w:r>
            <w:r w:rsidRPr="0012098F">
              <w:rPr>
                <w:b/>
                <w:bCs/>
                <w:iCs/>
                <w:sz w:val="26"/>
                <w:lang w:val="vi-VN"/>
              </w:rPr>
              <w:br/>
            </w:r>
          </w:p>
          <w:p w14:paraId="72B5643E" w14:textId="77777777" w:rsidR="0012098F" w:rsidRPr="0012098F" w:rsidRDefault="0012098F" w:rsidP="0012098F">
            <w:pPr>
              <w:jc w:val="center"/>
              <w:rPr>
                <w:b/>
                <w:bCs/>
                <w:iCs/>
                <w:lang w:val="vi-VN"/>
              </w:rPr>
            </w:pPr>
            <w:r w:rsidRPr="0012098F">
              <w:rPr>
                <w:b/>
                <w:bCs/>
                <w:iCs/>
                <w:lang w:val="vi-VN"/>
              </w:rPr>
              <w:br/>
            </w:r>
          </w:p>
          <w:p w14:paraId="33D383C1" w14:textId="77777777" w:rsidR="0012098F" w:rsidRPr="0012098F" w:rsidRDefault="0012098F" w:rsidP="0012098F">
            <w:pPr>
              <w:jc w:val="center"/>
              <w:rPr>
                <w:b/>
                <w:bCs/>
                <w:iCs/>
                <w:lang w:val="vi-VN"/>
              </w:rPr>
            </w:pPr>
          </w:p>
          <w:p w14:paraId="547245E0" w14:textId="77777777" w:rsidR="0012098F" w:rsidRPr="0012098F" w:rsidRDefault="0012098F" w:rsidP="0012098F">
            <w:pPr>
              <w:jc w:val="center"/>
              <w:rPr>
                <w:b/>
                <w:bCs/>
                <w:iCs/>
                <w:lang w:val="vi-VN"/>
              </w:rPr>
            </w:pPr>
            <w:r w:rsidRPr="0012098F">
              <w:rPr>
                <w:b/>
                <w:bCs/>
                <w:iCs/>
                <w:lang w:val="vi-VN"/>
              </w:rPr>
              <w:br/>
            </w:r>
          </w:p>
          <w:p w14:paraId="3EEF7625" w14:textId="77777777" w:rsidR="0012098F" w:rsidRPr="0012098F" w:rsidRDefault="0012098F" w:rsidP="0012098F">
            <w:pPr>
              <w:jc w:val="center"/>
              <w:rPr>
                <w:b/>
                <w:bCs/>
                <w:iCs/>
                <w:lang w:val="vi-VN"/>
              </w:rPr>
            </w:pPr>
          </w:p>
          <w:p w14:paraId="03944622" w14:textId="77777777" w:rsidR="0012098F" w:rsidRPr="0012098F" w:rsidRDefault="0012098F" w:rsidP="0012098F">
            <w:pPr>
              <w:jc w:val="center"/>
              <w:rPr>
                <w:b/>
                <w:bCs/>
                <w:iCs/>
                <w:lang w:val="vi-VN"/>
              </w:rPr>
            </w:pPr>
          </w:p>
          <w:p w14:paraId="6A532DE9" w14:textId="3834530B" w:rsidR="0012098F" w:rsidRPr="0012098F" w:rsidRDefault="0012098F" w:rsidP="0012098F">
            <w:pPr>
              <w:jc w:val="center"/>
              <w:rPr>
                <w:b/>
                <w:bCs/>
                <w:i/>
                <w:iCs/>
                <w:sz w:val="24"/>
                <w:lang w:val="vi-VN"/>
              </w:rPr>
            </w:pPr>
            <w:r w:rsidRPr="0012098F">
              <w:rPr>
                <w:b/>
                <w:bCs/>
                <w:iCs/>
                <w:lang w:val="vi-VN"/>
              </w:rPr>
              <w:t>Nguyễn Đăng Quang</w:t>
            </w:r>
          </w:p>
        </w:tc>
      </w:tr>
    </w:tbl>
    <w:p w14:paraId="34F0BC8B" w14:textId="095F8DD2" w:rsidR="000F1452" w:rsidRPr="000F1452" w:rsidRDefault="003877C1" w:rsidP="00FD5F8A">
      <w:pPr>
        <w:jc w:val="both"/>
        <w:rPr>
          <w:sz w:val="20"/>
          <w:szCs w:val="20"/>
        </w:rPr>
      </w:pPr>
      <w:r>
        <w:rPr>
          <w:b/>
          <w:bCs/>
          <w:szCs w:val="28"/>
        </w:rPr>
        <w:t xml:space="preserve">                                                                                  </w:t>
      </w:r>
    </w:p>
    <w:p w14:paraId="058C4BD5" w14:textId="77777777" w:rsidR="000F1452" w:rsidRPr="000F1452" w:rsidRDefault="000F1452" w:rsidP="000F1452">
      <w:pPr>
        <w:rPr>
          <w:sz w:val="20"/>
          <w:szCs w:val="20"/>
        </w:rPr>
      </w:pPr>
    </w:p>
    <w:p w14:paraId="21EC7471" w14:textId="78A3E0B3" w:rsidR="003877C1" w:rsidRDefault="003877C1" w:rsidP="000F1452">
      <w:pPr>
        <w:jc w:val="center"/>
        <w:rPr>
          <w:sz w:val="20"/>
          <w:szCs w:val="20"/>
        </w:rPr>
      </w:pPr>
    </w:p>
    <w:p w14:paraId="13505A96" w14:textId="0CAFEE95" w:rsidR="006433E5" w:rsidRDefault="006433E5" w:rsidP="000F1452">
      <w:pPr>
        <w:jc w:val="center"/>
        <w:rPr>
          <w:sz w:val="20"/>
          <w:szCs w:val="20"/>
        </w:rPr>
      </w:pPr>
    </w:p>
    <w:sectPr w:rsidR="006433E5" w:rsidSect="00522078">
      <w:headerReference w:type="default" r:id="rId8"/>
      <w:footerReference w:type="even" r:id="rId9"/>
      <w:pgSz w:w="11907" w:h="16840" w:code="9"/>
      <w:pgMar w:top="1134" w:right="1134" w:bottom="1134" w:left="1701" w:header="0" w:footer="71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11DD" w14:textId="77777777" w:rsidR="00396082" w:rsidRDefault="00396082">
      <w:r>
        <w:separator/>
      </w:r>
    </w:p>
  </w:endnote>
  <w:endnote w:type="continuationSeparator" w:id="0">
    <w:p w14:paraId="64A76542" w14:textId="77777777" w:rsidR="00396082" w:rsidRDefault="0039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0A24" w14:textId="77777777" w:rsidR="00B00B4B" w:rsidRDefault="005E1227">
    <w:pPr>
      <w:pStyle w:val="Footer"/>
      <w:framePr w:h="0" w:wrap="around" w:vAnchor="text" w:hAnchor="margin" w:xAlign="right" w:y="1"/>
      <w:rPr>
        <w:rStyle w:val="PageNumber"/>
      </w:rPr>
    </w:pPr>
    <w:r>
      <w:fldChar w:fldCharType="begin"/>
    </w:r>
    <w:r w:rsidR="00B00B4B">
      <w:rPr>
        <w:rStyle w:val="PageNumber"/>
      </w:rPr>
      <w:instrText xml:space="preserve">PAGE  </w:instrText>
    </w:r>
    <w:r>
      <w:fldChar w:fldCharType="end"/>
    </w:r>
  </w:p>
  <w:p w14:paraId="1A92EF15" w14:textId="77777777" w:rsidR="00B00B4B" w:rsidRDefault="00B00B4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316FB" w14:textId="77777777" w:rsidR="00396082" w:rsidRDefault="00396082">
      <w:r>
        <w:separator/>
      </w:r>
    </w:p>
  </w:footnote>
  <w:footnote w:type="continuationSeparator" w:id="0">
    <w:p w14:paraId="0ABBE4E2" w14:textId="77777777" w:rsidR="00396082" w:rsidRDefault="003960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719240"/>
      <w:docPartObj>
        <w:docPartGallery w:val="Page Numbers (Top of Page)"/>
        <w:docPartUnique/>
      </w:docPartObj>
    </w:sdtPr>
    <w:sdtEndPr>
      <w:rPr>
        <w:noProof/>
      </w:rPr>
    </w:sdtEndPr>
    <w:sdtContent>
      <w:p w14:paraId="2709052F" w14:textId="2F980900" w:rsidR="00E9688F" w:rsidRPr="00F90200" w:rsidRDefault="00E9688F">
        <w:pPr>
          <w:pStyle w:val="Header"/>
          <w:jc w:val="center"/>
          <w:rPr>
            <w:sz w:val="20"/>
          </w:rPr>
        </w:pPr>
      </w:p>
      <w:p w14:paraId="219F5704" w14:textId="2CE9712F" w:rsidR="00E9688F" w:rsidRPr="001F185E" w:rsidRDefault="00E9688F" w:rsidP="00AF77CF">
        <w:pPr>
          <w:pStyle w:val="Header"/>
          <w:jc w:val="center"/>
          <w:rPr>
            <w:noProof/>
          </w:rPr>
        </w:pPr>
        <w:r>
          <w:fldChar w:fldCharType="begin"/>
        </w:r>
        <w:r>
          <w:instrText xml:space="preserve"> PAGE   \* MERGEFORMAT </w:instrText>
        </w:r>
        <w:r>
          <w:fldChar w:fldCharType="separate"/>
        </w:r>
        <w:r w:rsidR="00753960">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upperLetter"/>
      <w:lvlText w:val="%1."/>
      <w:lvlJc w:val="left"/>
      <w:pPr>
        <w:tabs>
          <w:tab w:val="num" w:pos="1134"/>
        </w:tabs>
        <w:ind w:left="0" w:firstLine="567"/>
      </w:pPr>
      <w:rPr>
        <w:rFonts w:hint="default"/>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decimal"/>
      <w:lvlText w:val="%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 w15:restartNumberingAfterBreak="0">
    <w:nsid w:val="0000000B"/>
    <w:multiLevelType w:val="multilevel"/>
    <w:tmpl w:val="0000000B"/>
    <w:lvl w:ilvl="0">
      <w:start w:val="47"/>
      <w:numFmt w:val="decimal"/>
      <w:lvlText w:val="%1"/>
      <w:lvlJc w:val="left"/>
      <w:pPr>
        <w:ind w:left="660" w:hanging="660"/>
      </w:pPr>
      <w:rPr>
        <w:rFonts w:hint="default"/>
      </w:rPr>
    </w:lvl>
    <w:lvl w:ilvl="1">
      <w:start w:val="3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C"/>
    <w:multiLevelType w:val="multilevel"/>
    <w:tmpl w:val="0000000C"/>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134"/>
        </w:tabs>
        <w:ind w:left="0" w:firstLine="567"/>
      </w:pPr>
      <w:rPr>
        <w:rFonts w:ascii="Times New Roman" w:eastAsia="Times New Roman" w:hAnsi="Times New Roman" w:cs="Times New Roman"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D"/>
    <w:multiLevelType w:val="multilevel"/>
    <w:tmpl w:val="0000000D"/>
    <w:lvl w:ilvl="0">
      <w:start w:val="1"/>
      <w:numFmt w:val="bullet"/>
      <w:lvlText w:val=""/>
      <w:lvlJc w:val="left"/>
      <w:pPr>
        <w:tabs>
          <w:tab w:val="num" w:pos="1701"/>
        </w:tabs>
        <w:ind w:left="1701" w:hanging="56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27868FA"/>
    <w:multiLevelType w:val="hybridMultilevel"/>
    <w:tmpl w:val="4F642A10"/>
    <w:lvl w:ilvl="0" w:tplc="5956A79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0390536B"/>
    <w:multiLevelType w:val="hybridMultilevel"/>
    <w:tmpl w:val="8BFE3620"/>
    <w:lvl w:ilvl="0" w:tplc="8316669A">
      <w:start w:val="1"/>
      <w:numFmt w:val="bullet"/>
      <w:lvlText w:val="-"/>
      <w:lvlJc w:val="left"/>
      <w:pPr>
        <w:ind w:left="996" w:hanging="360"/>
      </w:pPr>
      <w:rPr>
        <w:rFonts w:ascii="Times New Roman" w:eastAsia="Times New Roman" w:hAnsi="Times New Roman" w:cs="Times New Roma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15:restartNumberingAfterBreak="0">
    <w:nsid w:val="06830D24"/>
    <w:multiLevelType w:val="hybridMultilevel"/>
    <w:tmpl w:val="F2822952"/>
    <w:lvl w:ilvl="0" w:tplc="88D24D7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D7876EC"/>
    <w:multiLevelType w:val="hybridMultilevel"/>
    <w:tmpl w:val="55109A8C"/>
    <w:lvl w:ilvl="0" w:tplc="67B4ED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725136D"/>
    <w:multiLevelType w:val="hybridMultilevel"/>
    <w:tmpl w:val="CBCE2834"/>
    <w:lvl w:ilvl="0" w:tplc="95208CE6">
      <w:start w:val="34"/>
      <w:numFmt w:val="bullet"/>
      <w:lvlText w:val="-"/>
      <w:lvlJc w:val="left"/>
      <w:pPr>
        <w:tabs>
          <w:tab w:val="num" w:pos="1134"/>
        </w:tabs>
        <w:ind w:left="0" w:firstLine="567"/>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9" w15:restartNumberingAfterBreak="0">
    <w:nsid w:val="1805330C"/>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0" w15:restartNumberingAfterBreak="0">
    <w:nsid w:val="18E01202"/>
    <w:multiLevelType w:val="multilevel"/>
    <w:tmpl w:val="EE500148"/>
    <w:lvl w:ilvl="0">
      <w:start w:val="234"/>
      <w:numFmt w:val="decimal"/>
      <w:lvlText w:val="%1"/>
      <w:lvlJc w:val="left"/>
      <w:pPr>
        <w:ind w:left="780" w:hanging="780"/>
      </w:pPr>
      <w:rPr>
        <w:rFonts w:hint="default"/>
      </w:rPr>
    </w:lvl>
    <w:lvl w:ilvl="1">
      <w:start w:val="480"/>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19AC1FCE"/>
    <w:multiLevelType w:val="hybridMultilevel"/>
    <w:tmpl w:val="B19E7106"/>
    <w:lvl w:ilvl="0" w:tplc="FBC2D0C8">
      <w:start w:val="1"/>
      <w:numFmt w:val="bullet"/>
      <w:lvlText w:val="-"/>
      <w:lvlJc w:val="left"/>
      <w:pPr>
        <w:tabs>
          <w:tab w:val="num" w:pos="1134"/>
        </w:tabs>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3" w15:restartNumberingAfterBreak="0">
    <w:nsid w:val="1E531A0C"/>
    <w:multiLevelType w:val="hybridMultilevel"/>
    <w:tmpl w:val="920A149A"/>
    <w:lvl w:ilvl="0" w:tplc="060E93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6141705"/>
    <w:multiLevelType w:val="hybridMultilevel"/>
    <w:tmpl w:val="C088D256"/>
    <w:lvl w:ilvl="0" w:tplc="3AC291B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9490FB2"/>
    <w:multiLevelType w:val="hybridMultilevel"/>
    <w:tmpl w:val="800E2164"/>
    <w:lvl w:ilvl="0" w:tplc="2DF0C650">
      <w:start w:val="1"/>
      <w:numFmt w:val="lowerRoman"/>
      <w:lvlText w:val="(%1)"/>
      <w:lvlJc w:val="left"/>
      <w:pPr>
        <w:ind w:left="1429" w:hanging="72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260D67"/>
    <w:multiLevelType w:val="hybridMultilevel"/>
    <w:tmpl w:val="9682A572"/>
    <w:lvl w:ilvl="0" w:tplc="C914AF2A">
      <w:start w:val="4"/>
      <w:numFmt w:val="bullet"/>
      <w:lvlText w:val="-"/>
      <w:lvlJc w:val="left"/>
      <w:pPr>
        <w:tabs>
          <w:tab w:val="num" w:pos="1531"/>
        </w:tabs>
        <w:ind w:left="567" w:firstLine="567"/>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7" w15:restartNumberingAfterBreak="0">
    <w:nsid w:val="305F6C8E"/>
    <w:multiLevelType w:val="hybridMultilevel"/>
    <w:tmpl w:val="F516F2E0"/>
    <w:lvl w:ilvl="0" w:tplc="DDFC96E2">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C443E8"/>
    <w:multiLevelType w:val="hybridMultilevel"/>
    <w:tmpl w:val="5556308A"/>
    <w:lvl w:ilvl="0" w:tplc="2994602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86B299D"/>
    <w:multiLevelType w:val="hybridMultilevel"/>
    <w:tmpl w:val="548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20ABC"/>
    <w:multiLevelType w:val="hybridMultilevel"/>
    <w:tmpl w:val="9E1E5FB4"/>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15544"/>
    <w:multiLevelType w:val="hybridMultilevel"/>
    <w:tmpl w:val="AD96F7EC"/>
    <w:lvl w:ilvl="0" w:tplc="7DEE7106">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2" w15:restartNumberingAfterBreak="0">
    <w:nsid w:val="44535705"/>
    <w:multiLevelType w:val="hybridMultilevel"/>
    <w:tmpl w:val="1890C5A6"/>
    <w:lvl w:ilvl="0" w:tplc="9158470C">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5FC19FD"/>
    <w:multiLevelType w:val="multilevel"/>
    <w:tmpl w:val="EBC4681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466C73A3"/>
    <w:multiLevelType w:val="hybridMultilevel"/>
    <w:tmpl w:val="ECE6B2B0"/>
    <w:lvl w:ilvl="0" w:tplc="3E5E063E">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68809C3"/>
    <w:multiLevelType w:val="hybridMultilevel"/>
    <w:tmpl w:val="45B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5652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7"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20348"/>
    <w:multiLevelType w:val="hybridMultilevel"/>
    <w:tmpl w:val="7904F12C"/>
    <w:lvl w:ilvl="0" w:tplc="2ADC979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9EB7073"/>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0" w15:restartNumberingAfterBreak="0">
    <w:nsid w:val="4DD22DE1"/>
    <w:multiLevelType w:val="hybridMultilevel"/>
    <w:tmpl w:val="5A584BB2"/>
    <w:lvl w:ilvl="0" w:tplc="2CE6C042">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2111F27"/>
    <w:multiLevelType w:val="hybridMultilevel"/>
    <w:tmpl w:val="8D7C60C4"/>
    <w:lvl w:ilvl="0" w:tplc="44BC6CE8">
      <w:start w:val="1"/>
      <w:numFmt w:val="decimal"/>
      <w:lvlText w:val="%1."/>
      <w:lvlJc w:val="left"/>
      <w:pPr>
        <w:tabs>
          <w:tab w:val="num" w:pos="284"/>
        </w:tabs>
        <w:ind w:left="284" w:hanging="2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33" w15:restartNumberingAfterBreak="0">
    <w:nsid w:val="629B318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567"/>
        </w:tabs>
        <w:ind w:left="-567"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4" w15:restartNumberingAfterBreak="0">
    <w:nsid w:val="6662185E"/>
    <w:multiLevelType w:val="hybridMultilevel"/>
    <w:tmpl w:val="A1A810DE"/>
    <w:lvl w:ilvl="0" w:tplc="436A9766">
      <w:start w:val="2"/>
      <w:numFmt w:val="bullet"/>
      <w:lvlText w:val="-"/>
      <w:lvlJc w:val="left"/>
      <w:pPr>
        <w:ind w:left="3237" w:hanging="360"/>
      </w:pPr>
      <w:rPr>
        <w:rFonts w:ascii="Times New Roman" w:eastAsia="Times New Roman" w:hAnsi="Times New Roman" w:cs="Times New Roman" w:hint="default"/>
      </w:rPr>
    </w:lvl>
    <w:lvl w:ilvl="1" w:tplc="04090003" w:tentative="1">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35" w15:restartNumberingAfterBreak="0">
    <w:nsid w:val="67DB0B7A"/>
    <w:multiLevelType w:val="hybridMultilevel"/>
    <w:tmpl w:val="728A9E8E"/>
    <w:lvl w:ilvl="0" w:tplc="35020CC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1117990"/>
    <w:multiLevelType w:val="hybridMultilevel"/>
    <w:tmpl w:val="BA68B540"/>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169156B"/>
    <w:multiLevelType w:val="hybridMultilevel"/>
    <w:tmpl w:val="375671A0"/>
    <w:lvl w:ilvl="0" w:tplc="0CCAFF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1D84A5C"/>
    <w:multiLevelType w:val="hybridMultilevel"/>
    <w:tmpl w:val="C80CEACC"/>
    <w:lvl w:ilvl="0" w:tplc="9D80AA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F1E03"/>
    <w:multiLevelType w:val="hybridMultilevel"/>
    <w:tmpl w:val="17DE166C"/>
    <w:lvl w:ilvl="0" w:tplc="8D80F7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2"/>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num>
  <w:num w:numId="24">
    <w:abstractNumId w:val="27"/>
  </w:num>
  <w:num w:numId="25">
    <w:abstractNumId w:val="4"/>
  </w:num>
  <w:num w:numId="26">
    <w:abstractNumId w:val="25"/>
  </w:num>
  <w:num w:numId="27">
    <w:abstractNumId w:val="20"/>
  </w:num>
  <w:num w:numId="28">
    <w:abstractNumId w:val="24"/>
  </w:num>
  <w:num w:numId="29">
    <w:abstractNumId w:val="36"/>
  </w:num>
  <w:num w:numId="30">
    <w:abstractNumId w:val="5"/>
  </w:num>
  <w:num w:numId="31">
    <w:abstractNumId w:val="9"/>
  </w:num>
  <w:num w:numId="32">
    <w:abstractNumId w:val="29"/>
  </w:num>
  <w:num w:numId="33">
    <w:abstractNumId w:val="26"/>
  </w:num>
  <w:num w:numId="34">
    <w:abstractNumId w:val="21"/>
  </w:num>
  <w:num w:numId="35">
    <w:abstractNumId w:val="23"/>
  </w:num>
  <w:num w:numId="36">
    <w:abstractNumId w:val="14"/>
  </w:num>
  <w:num w:numId="37">
    <w:abstractNumId w:val="19"/>
  </w:num>
  <w:num w:numId="38">
    <w:abstractNumId w:val="39"/>
  </w:num>
  <w:num w:numId="39">
    <w:abstractNumId w:val="11"/>
  </w:num>
  <w:num w:numId="40">
    <w:abstractNumId w:val="6"/>
  </w:num>
  <w:num w:numId="41">
    <w:abstractNumId w:val="37"/>
  </w:num>
  <w:num w:numId="42">
    <w:abstractNumId w:val="22"/>
  </w:num>
  <w:num w:numId="43">
    <w:abstractNumId w:val="34"/>
  </w:num>
  <w:num w:numId="44">
    <w:abstractNumId w:val="12"/>
  </w:num>
  <w:num w:numId="45">
    <w:abstractNumId w:val="13"/>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E1"/>
    <w:rsid w:val="0000350D"/>
    <w:rsid w:val="00005593"/>
    <w:rsid w:val="00006328"/>
    <w:rsid w:val="00006B06"/>
    <w:rsid w:val="00006B4C"/>
    <w:rsid w:val="00007DFC"/>
    <w:rsid w:val="00011009"/>
    <w:rsid w:val="000130F8"/>
    <w:rsid w:val="00014242"/>
    <w:rsid w:val="00015F1D"/>
    <w:rsid w:val="00016D68"/>
    <w:rsid w:val="00016DDB"/>
    <w:rsid w:val="00016E1A"/>
    <w:rsid w:val="000175DF"/>
    <w:rsid w:val="00021534"/>
    <w:rsid w:val="00021793"/>
    <w:rsid w:val="0002479E"/>
    <w:rsid w:val="00024FE1"/>
    <w:rsid w:val="00026D4C"/>
    <w:rsid w:val="000309E8"/>
    <w:rsid w:val="00030C28"/>
    <w:rsid w:val="00031E15"/>
    <w:rsid w:val="00036CEE"/>
    <w:rsid w:val="00037393"/>
    <w:rsid w:val="000379A9"/>
    <w:rsid w:val="00037A42"/>
    <w:rsid w:val="0004163B"/>
    <w:rsid w:val="00042F4A"/>
    <w:rsid w:val="00044148"/>
    <w:rsid w:val="000449BE"/>
    <w:rsid w:val="00050EC2"/>
    <w:rsid w:val="00052A99"/>
    <w:rsid w:val="00054ACF"/>
    <w:rsid w:val="00056A79"/>
    <w:rsid w:val="000571CE"/>
    <w:rsid w:val="00060399"/>
    <w:rsid w:val="00060F72"/>
    <w:rsid w:val="00061D5E"/>
    <w:rsid w:val="00062AB4"/>
    <w:rsid w:val="0006618D"/>
    <w:rsid w:val="00066C79"/>
    <w:rsid w:val="00067240"/>
    <w:rsid w:val="000702CF"/>
    <w:rsid w:val="00074EC6"/>
    <w:rsid w:val="00074FBA"/>
    <w:rsid w:val="000751BF"/>
    <w:rsid w:val="00076724"/>
    <w:rsid w:val="00082319"/>
    <w:rsid w:val="000829B5"/>
    <w:rsid w:val="00082EC3"/>
    <w:rsid w:val="0008318B"/>
    <w:rsid w:val="00084C8D"/>
    <w:rsid w:val="00084CF8"/>
    <w:rsid w:val="000855DE"/>
    <w:rsid w:val="0008597F"/>
    <w:rsid w:val="00094F72"/>
    <w:rsid w:val="00095C08"/>
    <w:rsid w:val="00097B44"/>
    <w:rsid w:val="000A0E62"/>
    <w:rsid w:val="000A1A41"/>
    <w:rsid w:val="000A1A58"/>
    <w:rsid w:val="000A4D54"/>
    <w:rsid w:val="000A7239"/>
    <w:rsid w:val="000B28B8"/>
    <w:rsid w:val="000B2D2A"/>
    <w:rsid w:val="000B365F"/>
    <w:rsid w:val="000B4C83"/>
    <w:rsid w:val="000B533E"/>
    <w:rsid w:val="000B56B1"/>
    <w:rsid w:val="000B61E7"/>
    <w:rsid w:val="000B7709"/>
    <w:rsid w:val="000B7892"/>
    <w:rsid w:val="000C0EFC"/>
    <w:rsid w:val="000C18EA"/>
    <w:rsid w:val="000C1958"/>
    <w:rsid w:val="000C4407"/>
    <w:rsid w:val="000C5F0B"/>
    <w:rsid w:val="000D2A32"/>
    <w:rsid w:val="000D2A86"/>
    <w:rsid w:val="000D314D"/>
    <w:rsid w:val="000D33C5"/>
    <w:rsid w:val="000D439B"/>
    <w:rsid w:val="000D581E"/>
    <w:rsid w:val="000E1C28"/>
    <w:rsid w:val="000E2176"/>
    <w:rsid w:val="000E296A"/>
    <w:rsid w:val="000E3CF2"/>
    <w:rsid w:val="000E4E8E"/>
    <w:rsid w:val="000E7EDA"/>
    <w:rsid w:val="000F03A1"/>
    <w:rsid w:val="000F1452"/>
    <w:rsid w:val="000F2E73"/>
    <w:rsid w:val="000F3D38"/>
    <w:rsid w:val="000F40A5"/>
    <w:rsid w:val="000F453B"/>
    <w:rsid w:val="00100077"/>
    <w:rsid w:val="00102354"/>
    <w:rsid w:val="00102BE6"/>
    <w:rsid w:val="0010514F"/>
    <w:rsid w:val="00105C4B"/>
    <w:rsid w:val="001075DA"/>
    <w:rsid w:val="00111CE6"/>
    <w:rsid w:val="00113079"/>
    <w:rsid w:val="001132A2"/>
    <w:rsid w:val="0011447A"/>
    <w:rsid w:val="001147F2"/>
    <w:rsid w:val="00117441"/>
    <w:rsid w:val="00120409"/>
    <w:rsid w:val="0012098F"/>
    <w:rsid w:val="001217D9"/>
    <w:rsid w:val="00123B62"/>
    <w:rsid w:val="0012409C"/>
    <w:rsid w:val="001270CF"/>
    <w:rsid w:val="0012717C"/>
    <w:rsid w:val="00127187"/>
    <w:rsid w:val="0013035F"/>
    <w:rsid w:val="00130494"/>
    <w:rsid w:val="0014303E"/>
    <w:rsid w:val="00146694"/>
    <w:rsid w:val="00146732"/>
    <w:rsid w:val="001506C9"/>
    <w:rsid w:val="0015135D"/>
    <w:rsid w:val="001528C4"/>
    <w:rsid w:val="0015371E"/>
    <w:rsid w:val="00153FB0"/>
    <w:rsid w:val="00154B1A"/>
    <w:rsid w:val="00157BC5"/>
    <w:rsid w:val="001623D3"/>
    <w:rsid w:val="001646F7"/>
    <w:rsid w:val="001666EB"/>
    <w:rsid w:val="0016758C"/>
    <w:rsid w:val="00172A27"/>
    <w:rsid w:val="00175ED7"/>
    <w:rsid w:val="00176233"/>
    <w:rsid w:val="00177617"/>
    <w:rsid w:val="0018292D"/>
    <w:rsid w:val="00184B97"/>
    <w:rsid w:val="001961B3"/>
    <w:rsid w:val="00196241"/>
    <w:rsid w:val="00197ECA"/>
    <w:rsid w:val="001A5791"/>
    <w:rsid w:val="001A5DF6"/>
    <w:rsid w:val="001A7943"/>
    <w:rsid w:val="001B22DB"/>
    <w:rsid w:val="001B4E83"/>
    <w:rsid w:val="001B7B9B"/>
    <w:rsid w:val="001C3040"/>
    <w:rsid w:val="001C35DD"/>
    <w:rsid w:val="001C4002"/>
    <w:rsid w:val="001C519C"/>
    <w:rsid w:val="001C6294"/>
    <w:rsid w:val="001D0478"/>
    <w:rsid w:val="001D141C"/>
    <w:rsid w:val="001D15DF"/>
    <w:rsid w:val="001D6321"/>
    <w:rsid w:val="001D6659"/>
    <w:rsid w:val="001E2A25"/>
    <w:rsid w:val="001E5A87"/>
    <w:rsid w:val="001E5EA7"/>
    <w:rsid w:val="001E60A1"/>
    <w:rsid w:val="001F185E"/>
    <w:rsid w:val="001F290D"/>
    <w:rsid w:val="001F2FE6"/>
    <w:rsid w:val="001F3077"/>
    <w:rsid w:val="001F462F"/>
    <w:rsid w:val="001F5095"/>
    <w:rsid w:val="001F6916"/>
    <w:rsid w:val="001F72BC"/>
    <w:rsid w:val="0020092F"/>
    <w:rsid w:val="002012B4"/>
    <w:rsid w:val="002050F4"/>
    <w:rsid w:val="00207363"/>
    <w:rsid w:val="00210440"/>
    <w:rsid w:val="00212766"/>
    <w:rsid w:val="002133ED"/>
    <w:rsid w:val="002138D6"/>
    <w:rsid w:val="00213E78"/>
    <w:rsid w:val="00214E51"/>
    <w:rsid w:val="0021542B"/>
    <w:rsid w:val="00216588"/>
    <w:rsid w:val="00220432"/>
    <w:rsid w:val="00222737"/>
    <w:rsid w:val="00223D2D"/>
    <w:rsid w:val="002257B4"/>
    <w:rsid w:val="00227CBF"/>
    <w:rsid w:val="0023089E"/>
    <w:rsid w:val="002311D9"/>
    <w:rsid w:val="00234C4F"/>
    <w:rsid w:val="00237BAF"/>
    <w:rsid w:val="00243399"/>
    <w:rsid w:val="002437C7"/>
    <w:rsid w:val="00245818"/>
    <w:rsid w:val="0025347A"/>
    <w:rsid w:val="00253490"/>
    <w:rsid w:val="002544E7"/>
    <w:rsid w:val="00260001"/>
    <w:rsid w:val="002602CF"/>
    <w:rsid w:val="00262D79"/>
    <w:rsid w:val="00266BC9"/>
    <w:rsid w:val="0027380F"/>
    <w:rsid w:val="00274385"/>
    <w:rsid w:val="00275E15"/>
    <w:rsid w:val="00275F06"/>
    <w:rsid w:val="00276416"/>
    <w:rsid w:val="00284070"/>
    <w:rsid w:val="00286B72"/>
    <w:rsid w:val="002870CA"/>
    <w:rsid w:val="0028798B"/>
    <w:rsid w:val="002909FE"/>
    <w:rsid w:val="00293DA2"/>
    <w:rsid w:val="00294114"/>
    <w:rsid w:val="002A0440"/>
    <w:rsid w:val="002A0D99"/>
    <w:rsid w:val="002A5336"/>
    <w:rsid w:val="002A6B9F"/>
    <w:rsid w:val="002A6CD0"/>
    <w:rsid w:val="002B0792"/>
    <w:rsid w:val="002B07BB"/>
    <w:rsid w:val="002B1681"/>
    <w:rsid w:val="002B1B5C"/>
    <w:rsid w:val="002B7F49"/>
    <w:rsid w:val="002C03FF"/>
    <w:rsid w:val="002C30F1"/>
    <w:rsid w:val="002C647D"/>
    <w:rsid w:val="002C7BA9"/>
    <w:rsid w:val="002C7F60"/>
    <w:rsid w:val="002D1BBF"/>
    <w:rsid w:val="002D22C4"/>
    <w:rsid w:val="002D39B8"/>
    <w:rsid w:val="002D53F1"/>
    <w:rsid w:val="002D60CE"/>
    <w:rsid w:val="002D6BF4"/>
    <w:rsid w:val="002D6F58"/>
    <w:rsid w:val="002E53C0"/>
    <w:rsid w:val="002E5A2B"/>
    <w:rsid w:val="002E7E6F"/>
    <w:rsid w:val="002E7FB3"/>
    <w:rsid w:val="002F06A6"/>
    <w:rsid w:val="002F200D"/>
    <w:rsid w:val="002F26F7"/>
    <w:rsid w:val="002F3205"/>
    <w:rsid w:val="002F7787"/>
    <w:rsid w:val="0031191B"/>
    <w:rsid w:val="00312ADF"/>
    <w:rsid w:val="003142E4"/>
    <w:rsid w:val="00315A1C"/>
    <w:rsid w:val="003176F8"/>
    <w:rsid w:val="003201CB"/>
    <w:rsid w:val="00320C87"/>
    <w:rsid w:val="00322B6F"/>
    <w:rsid w:val="00323CEF"/>
    <w:rsid w:val="003250C7"/>
    <w:rsid w:val="00326749"/>
    <w:rsid w:val="00327880"/>
    <w:rsid w:val="0033016E"/>
    <w:rsid w:val="00334491"/>
    <w:rsid w:val="00334765"/>
    <w:rsid w:val="00337C3A"/>
    <w:rsid w:val="0034230B"/>
    <w:rsid w:val="00342361"/>
    <w:rsid w:val="0034536F"/>
    <w:rsid w:val="00350AFB"/>
    <w:rsid w:val="00350C04"/>
    <w:rsid w:val="00352CF9"/>
    <w:rsid w:val="00352EEC"/>
    <w:rsid w:val="00355339"/>
    <w:rsid w:val="00357CE6"/>
    <w:rsid w:val="00361268"/>
    <w:rsid w:val="0036387F"/>
    <w:rsid w:val="00364E98"/>
    <w:rsid w:val="003670A3"/>
    <w:rsid w:val="00367D83"/>
    <w:rsid w:val="00370FD8"/>
    <w:rsid w:val="003738CD"/>
    <w:rsid w:val="0037487D"/>
    <w:rsid w:val="00376039"/>
    <w:rsid w:val="0037678D"/>
    <w:rsid w:val="00381920"/>
    <w:rsid w:val="00381FEC"/>
    <w:rsid w:val="00383AB9"/>
    <w:rsid w:val="00386741"/>
    <w:rsid w:val="003875E7"/>
    <w:rsid w:val="003877C1"/>
    <w:rsid w:val="00393400"/>
    <w:rsid w:val="00393522"/>
    <w:rsid w:val="00396082"/>
    <w:rsid w:val="00396828"/>
    <w:rsid w:val="00397328"/>
    <w:rsid w:val="003A0AC0"/>
    <w:rsid w:val="003A0C23"/>
    <w:rsid w:val="003A1730"/>
    <w:rsid w:val="003A25D4"/>
    <w:rsid w:val="003B019E"/>
    <w:rsid w:val="003B230B"/>
    <w:rsid w:val="003B29FC"/>
    <w:rsid w:val="003B6AF1"/>
    <w:rsid w:val="003C10A1"/>
    <w:rsid w:val="003C12D5"/>
    <w:rsid w:val="003C2EDC"/>
    <w:rsid w:val="003C4FC7"/>
    <w:rsid w:val="003C5328"/>
    <w:rsid w:val="003C5618"/>
    <w:rsid w:val="003C6132"/>
    <w:rsid w:val="003C69ED"/>
    <w:rsid w:val="003D0F6F"/>
    <w:rsid w:val="003D473B"/>
    <w:rsid w:val="003D52D7"/>
    <w:rsid w:val="003D5B12"/>
    <w:rsid w:val="003D6BE3"/>
    <w:rsid w:val="003D78E7"/>
    <w:rsid w:val="003D7B7E"/>
    <w:rsid w:val="003E6AEC"/>
    <w:rsid w:val="003E7BAF"/>
    <w:rsid w:val="003E7D83"/>
    <w:rsid w:val="003F4BF1"/>
    <w:rsid w:val="003F61B7"/>
    <w:rsid w:val="003F6DEC"/>
    <w:rsid w:val="004021A6"/>
    <w:rsid w:val="00403D44"/>
    <w:rsid w:val="00403EEB"/>
    <w:rsid w:val="00405296"/>
    <w:rsid w:val="004052C4"/>
    <w:rsid w:val="00406238"/>
    <w:rsid w:val="0040628D"/>
    <w:rsid w:val="004104C0"/>
    <w:rsid w:val="00411AE2"/>
    <w:rsid w:val="00412AD1"/>
    <w:rsid w:val="004132E7"/>
    <w:rsid w:val="004137B9"/>
    <w:rsid w:val="00414DBE"/>
    <w:rsid w:val="004150A1"/>
    <w:rsid w:val="00417103"/>
    <w:rsid w:val="00417EBA"/>
    <w:rsid w:val="00420857"/>
    <w:rsid w:val="00422712"/>
    <w:rsid w:val="00423838"/>
    <w:rsid w:val="00424514"/>
    <w:rsid w:val="004255C9"/>
    <w:rsid w:val="00425FFA"/>
    <w:rsid w:val="004270D6"/>
    <w:rsid w:val="00430E89"/>
    <w:rsid w:val="00433009"/>
    <w:rsid w:val="004334B9"/>
    <w:rsid w:val="004337C5"/>
    <w:rsid w:val="0043452C"/>
    <w:rsid w:val="0043689F"/>
    <w:rsid w:val="00440458"/>
    <w:rsid w:val="00442244"/>
    <w:rsid w:val="00442AAD"/>
    <w:rsid w:val="00443D28"/>
    <w:rsid w:val="004458D5"/>
    <w:rsid w:val="00450068"/>
    <w:rsid w:val="0045159E"/>
    <w:rsid w:val="00453BB1"/>
    <w:rsid w:val="00455984"/>
    <w:rsid w:val="004567AF"/>
    <w:rsid w:val="0046103E"/>
    <w:rsid w:val="00463615"/>
    <w:rsid w:val="00466F89"/>
    <w:rsid w:val="00473AAE"/>
    <w:rsid w:val="004741FA"/>
    <w:rsid w:val="00474367"/>
    <w:rsid w:val="004812DE"/>
    <w:rsid w:val="00481C02"/>
    <w:rsid w:val="00481FDC"/>
    <w:rsid w:val="004837C6"/>
    <w:rsid w:val="00484E9C"/>
    <w:rsid w:val="004914AD"/>
    <w:rsid w:val="00492089"/>
    <w:rsid w:val="004926E4"/>
    <w:rsid w:val="004972D5"/>
    <w:rsid w:val="004A07A6"/>
    <w:rsid w:val="004A2AC8"/>
    <w:rsid w:val="004A3298"/>
    <w:rsid w:val="004A45FE"/>
    <w:rsid w:val="004A79CA"/>
    <w:rsid w:val="004B07DA"/>
    <w:rsid w:val="004B3F60"/>
    <w:rsid w:val="004B3FBE"/>
    <w:rsid w:val="004B461F"/>
    <w:rsid w:val="004B5DD3"/>
    <w:rsid w:val="004B66F6"/>
    <w:rsid w:val="004C0520"/>
    <w:rsid w:val="004C2B37"/>
    <w:rsid w:val="004C3F8A"/>
    <w:rsid w:val="004C5126"/>
    <w:rsid w:val="004C5BBE"/>
    <w:rsid w:val="004C7ADF"/>
    <w:rsid w:val="004C7CE7"/>
    <w:rsid w:val="004D0A46"/>
    <w:rsid w:val="004D238C"/>
    <w:rsid w:val="004D2C5D"/>
    <w:rsid w:val="004D2FAC"/>
    <w:rsid w:val="004D3424"/>
    <w:rsid w:val="004D52DA"/>
    <w:rsid w:val="004E062E"/>
    <w:rsid w:val="004E4248"/>
    <w:rsid w:val="004E7C7B"/>
    <w:rsid w:val="004F0AFA"/>
    <w:rsid w:val="004F0E1E"/>
    <w:rsid w:val="004F4855"/>
    <w:rsid w:val="004F54F4"/>
    <w:rsid w:val="004F62BB"/>
    <w:rsid w:val="004F7810"/>
    <w:rsid w:val="00502FE1"/>
    <w:rsid w:val="00506AA7"/>
    <w:rsid w:val="00506BA1"/>
    <w:rsid w:val="0051071C"/>
    <w:rsid w:val="00511F5B"/>
    <w:rsid w:val="00513057"/>
    <w:rsid w:val="0051351E"/>
    <w:rsid w:val="005146A7"/>
    <w:rsid w:val="00514FE6"/>
    <w:rsid w:val="005168DC"/>
    <w:rsid w:val="00517028"/>
    <w:rsid w:val="00521545"/>
    <w:rsid w:val="00522078"/>
    <w:rsid w:val="005344BD"/>
    <w:rsid w:val="00536F31"/>
    <w:rsid w:val="00536FD9"/>
    <w:rsid w:val="005370BB"/>
    <w:rsid w:val="005419F1"/>
    <w:rsid w:val="005422B4"/>
    <w:rsid w:val="005432B0"/>
    <w:rsid w:val="00544813"/>
    <w:rsid w:val="00550476"/>
    <w:rsid w:val="005504C6"/>
    <w:rsid w:val="005515D7"/>
    <w:rsid w:val="00551AD5"/>
    <w:rsid w:val="005525A7"/>
    <w:rsid w:val="00552C17"/>
    <w:rsid w:val="005557FA"/>
    <w:rsid w:val="00561271"/>
    <w:rsid w:val="00561892"/>
    <w:rsid w:val="00562818"/>
    <w:rsid w:val="0056433C"/>
    <w:rsid w:val="0056625B"/>
    <w:rsid w:val="005715FA"/>
    <w:rsid w:val="005725B9"/>
    <w:rsid w:val="005749A0"/>
    <w:rsid w:val="00575675"/>
    <w:rsid w:val="0057788A"/>
    <w:rsid w:val="0058181F"/>
    <w:rsid w:val="00581C8B"/>
    <w:rsid w:val="00582041"/>
    <w:rsid w:val="00584750"/>
    <w:rsid w:val="00585BE8"/>
    <w:rsid w:val="00586694"/>
    <w:rsid w:val="00590282"/>
    <w:rsid w:val="00590961"/>
    <w:rsid w:val="00593FCB"/>
    <w:rsid w:val="0059553D"/>
    <w:rsid w:val="005A1372"/>
    <w:rsid w:val="005A216D"/>
    <w:rsid w:val="005A597C"/>
    <w:rsid w:val="005A641B"/>
    <w:rsid w:val="005A69B4"/>
    <w:rsid w:val="005B216A"/>
    <w:rsid w:val="005B434D"/>
    <w:rsid w:val="005C0608"/>
    <w:rsid w:val="005C19F0"/>
    <w:rsid w:val="005C2843"/>
    <w:rsid w:val="005C2F8D"/>
    <w:rsid w:val="005C3112"/>
    <w:rsid w:val="005C36C5"/>
    <w:rsid w:val="005C3F0D"/>
    <w:rsid w:val="005C42A8"/>
    <w:rsid w:val="005C4BA9"/>
    <w:rsid w:val="005C5A05"/>
    <w:rsid w:val="005C77A4"/>
    <w:rsid w:val="005D21F4"/>
    <w:rsid w:val="005D256F"/>
    <w:rsid w:val="005D67DC"/>
    <w:rsid w:val="005D6B6C"/>
    <w:rsid w:val="005E0438"/>
    <w:rsid w:val="005E1227"/>
    <w:rsid w:val="005E2DBB"/>
    <w:rsid w:val="005E4E69"/>
    <w:rsid w:val="005E616D"/>
    <w:rsid w:val="005E6E0B"/>
    <w:rsid w:val="005F0CA4"/>
    <w:rsid w:val="005F36F7"/>
    <w:rsid w:val="005F701F"/>
    <w:rsid w:val="005F755C"/>
    <w:rsid w:val="005F7B89"/>
    <w:rsid w:val="00601ADC"/>
    <w:rsid w:val="00604327"/>
    <w:rsid w:val="0061136F"/>
    <w:rsid w:val="006113C5"/>
    <w:rsid w:val="00613F3B"/>
    <w:rsid w:val="00615BE7"/>
    <w:rsid w:val="0062137A"/>
    <w:rsid w:val="00621D28"/>
    <w:rsid w:val="00622C92"/>
    <w:rsid w:val="006235B7"/>
    <w:rsid w:val="00623709"/>
    <w:rsid w:val="00632941"/>
    <w:rsid w:val="0063348C"/>
    <w:rsid w:val="006337BA"/>
    <w:rsid w:val="00636511"/>
    <w:rsid w:val="00637B89"/>
    <w:rsid w:val="00640C41"/>
    <w:rsid w:val="0064225F"/>
    <w:rsid w:val="006433E5"/>
    <w:rsid w:val="00644A4B"/>
    <w:rsid w:val="00645314"/>
    <w:rsid w:val="0064564D"/>
    <w:rsid w:val="00645C0A"/>
    <w:rsid w:val="006468A5"/>
    <w:rsid w:val="00650892"/>
    <w:rsid w:val="006522DE"/>
    <w:rsid w:val="00655963"/>
    <w:rsid w:val="00660536"/>
    <w:rsid w:val="00661A1A"/>
    <w:rsid w:val="00662E05"/>
    <w:rsid w:val="006648CC"/>
    <w:rsid w:val="006670D8"/>
    <w:rsid w:val="00667F52"/>
    <w:rsid w:val="006729EE"/>
    <w:rsid w:val="00673F04"/>
    <w:rsid w:val="0067540D"/>
    <w:rsid w:val="0068030A"/>
    <w:rsid w:val="006803C8"/>
    <w:rsid w:val="00690DB5"/>
    <w:rsid w:val="00691178"/>
    <w:rsid w:val="006911E9"/>
    <w:rsid w:val="00692199"/>
    <w:rsid w:val="00695C47"/>
    <w:rsid w:val="00696701"/>
    <w:rsid w:val="0069672D"/>
    <w:rsid w:val="006A24B3"/>
    <w:rsid w:val="006A347F"/>
    <w:rsid w:val="006A3801"/>
    <w:rsid w:val="006A4E6D"/>
    <w:rsid w:val="006A5992"/>
    <w:rsid w:val="006A5A69"/>
    <w:rsid w:val="006A6615"/>
    <w:rsid w:val="006A68BA"/>
    <w:rsid w:val="006A6F98"/>
    <w:rsid w:val="006A7C65"/>
    <w:rsid w:val="006B08E1"/>
    <w:rsid w:val="006B4AA0"/>
    <w:rsid w:val="006B500E"/>
    <w:rsid w:val="006B55EA"/>
    <w:rsid w:val="006B7B11"/>
    <w:rsid w:val="006C4C30"/>
    <w:rsid w:val="006C5798"/>
    <w:rsid w:val="006C586C"/>
    <w:rsid w:val="006C76DE"/>
    <w:rsid w:val="006D1BF1"/>
    <w:rsid w:val="006D38E4"/>
    <w:rsid w:val="006D4903"/>
    <w:rsid w:val="006D50B1"/>
    <w:rsid w:val="006D6929"/>
    <w:rsid w:val="006D703B"/>
    <w:rsid w:val="006D7240"/>
    <w:rsid w:val="006E00ED"/>
    <w:rsid w:val="006E5D75"/>
    <w:rsid w:val="006E7ABE"/>
    <w:rsid w:val="006F3189"/>
    <w:rsid w:val="006F4DC5"/>
    <w:rsid w:val="00700A09"/>
    <w:rsid w:val="0070177E"/>
    <w:rsid w:val="0070276C"/>
    <w:rsid w:val="00705488"/>
    <w:rsid w:val="00707AFB"/>
    <w:rsid w:val="00710602"/>
    <w:rsid w:val="0071182C"/>
    <w:rsid w:val="00713A0D"/>
    <w:rsid w:val="007150C8"/>
    <w:rsid w:val="00715AB4"/>
    <w:rsid w:val="007166F5"/>
    <w:rsid w:val="00716DD8"/>
    <w:rsid w:val="0072238E"/>
    <w:rsid w:val="00722CFF"/>
    <w:rsid w:val="00724C02"/>
    <w:rsid w:val="007261AD"/>
    <w:rsid w:val="007261BF"/>
    <w:rsid w:val="00730C4B"/>
    <w:rsid w:val="00730E1F"/>
    <w:rsid w:val="0073141F"/>
    <w:rsid w:val="00731D87"/>
    <w:rsid w:val="0073213F"/>
    <w:rsid w:val="00732B89"/>
    <w:rsid w:val="007356C8"/>
    <w:rsid w:val="0073588C"/>
    <w:rsid w:val="007415D3"/>
    <w:rsid w:val="00742389"/>
    <w:rsid w:val="007442D5"/>
    <w:rsid w:val="00753960"/>
    <w:rsid w:val="00754F2B"/>
    <w:rsid w:val="00755C45"/>
    <w:rsid w:val="007566D3"/>
    <w:rsid w:val="00761050"/>
    <w:rsid w:val="00766392"/>
    <w:rsid w:val="00771AE2"/>
    <w:rsid w:val="00775003"/>
    <w:rsid w:val="00776CC4"/>
    <w:rsid w:val="0078197B"/>
    <w:rsid w:val="00785288"/>
    <w:rsid w:val="007857CC"/>
    <w:rsid w:val="0079035D"/>
    <w:rsid w:val="00790FFC"/>
    <w:rsid w:val="007A5D9E"/>
    <w:rsid w:val="007A6184"/>
    <w:rsid w:val="007B0A80"/>
    <w:rsid w:val="007B45F3"/>
    <w:rsid w:val="007B51CB"/>
    <w:rsid w:val="007B67C9"/>
    <w:rsid w:val="007C05EE"/>
    <w:rsid w:val="007C1AD0"/>
    <w:rsid w:val="007C1CDD"/>
    <w:rsid w:val="007C3057"/>
    <w:rsid w:val="007C368A"/>
    <w:rsid w:val="007C3B56"/>
    <w:rsid w:val="007C5E39"/>
    <w:rsid w:val="007C6118"/>
    <w:rsid w:val="007C6A9A"/>
    <w:rsid w:val="007C77F0"/>
    <w:rsid w:val="007C7F33"/>
    <w:rsid w:val="007D010F"/>
    <w:rsid w:val="007D3BDC"/>
    <w:rsid w:val="007D55A8"/>
    <w:rsid w:val="007D6A88"/>
    <w:rsid w:val="007D6AC6"/>
    <w:rsid w:val="007E1020"/>
    <w:rsid w:val="007E29B1"/>
    <w:rsid w:val="007E29C8"/>
    <w:rsid w:val="007E3BDB"/>
    <w:rsid w:val="007E4B4B"/>
    <w:rsid w:val="007E7BC9"/>
    <w:rsid w:val="007F1A94"/>
    <w:rsid w:val="007F2564"/>
    <w:rsid w:val="007F3143"/>
    <w:rsid w:val="007F31D6"/>
    <w:rsid w:val="007F43DD"/>
    <w:rsid w:val="007F55BA"/>
    <w:rsid w:val="007F5F63"/>
    <w:rsid w:val="008025E2"/>
    <w:rsid w:val="00802938"/>
    <w:rsid w:val="00803481"/>
    <w:rsid w:val="008037A1"/>
    <w:rsid w:val="00803C19"/>
    <w:rsid w:val="00804B52"/>
    <w:rsid w:val="0082012B"/>
    <w:rsid w:val="00820DB9"/>
    <w:rsid w:val="0082149D"/>
    <w:rsid w:val="00822897"/>
    <w:rsid w:val="00824A9F"/>
    <w:rsid w:val="0082514D"/>
    <w:rsid w:val="00826C97"/>
    <w:rsid w:val="008325C4"/>
    <w:rsid w:val="00833939"/>
    <w:rsid w:val="00833F52"/>
    <w:rsid w:val="00833FFE"/>
    <w:rsid w:val="00835B94"/>
    <w:rsid w:val="00836096"/>
    <w:rsid w:val="008405FB"/>
    <w:rsid w:val="008408F9"/>
    <w:rsid w:val="00843370"/>
    <w:rsid w:val="008442C5"/>
    <w:rsid w:val="00844542"/>
    <w:rsid w:val="00844EB6"/>
    <w:rsid w:val="00845348"/>
    <w:rsid w:val="00845E21"/>
    <w:rsid w:val="0084696A"/>
    <w:rsid w:val="008471EA"/>
    <w:rsid w:val="0085049F"/>
    <w:rsid w:val="008518AB"/>
    <w:rsid w:val="008525EE"/>
    <w:rsid w:val="00853113"/>
    <w:rsid w:val="0085620D"/>
    <w:rsid w:val="00856AD2"/>
    <w:rsid w:val="00857957"/>
    <w:rsid w:val="00857EAA"/>
    <w:rsid w:val="0086116D"/>
    <w:rsid w:val="0086213F"/>
    <w:rsid w:val="008629AB"/>
    <w:rsid w:val="008633A4"/>
    <w:rsid w:val="0086401C"/>
    <w:rsid w:val="00864CD9"/>
    <w:rsid w:val="0086581A"/>
    <w:rsid w:val="00865DEC"/>
    <w:rsid w:val="00866234"/>
    <w:rsid w:val="00870110"/>
    <w:rsid w:val="00871633"/>
    <w:rsid w:val="00873476"/>
    <w:rsid w:val="0087362F"/>
    <w:rsid w:val="00873DCA"/>
    <w:rsid w:val="008745D2"/>
    <w:rsid w:val="00875EA0"/>
    <w:rsid w:val="00880EFC"/>
    <w:rsid w:val="0088128C"/>
    <w:rsid w:val="008817D9"/>
    <w:rsid w:val="0088251C"/>
    <w:rsid w:val="00885515"/>
    <w:rsid w:val="00885F65"/>
    <w:rsid w:val="00886E7F"/>
    <w:rsid w:val="008923EB"/>
    <w:rsid w:val="00893D13"/>
    <w:rsid w:val="008945D1"/>
    <w:rsid w:val="008A1266"/>
    <w:rsid w:val="008B085C"/>
    <w:rsid w:val="008B0B18"/>
    <w:rsid w:val="008B1D0C"/>
    <w:rsid w:val="008B1F43"/>
    <w:rsid w:val="008B2B5A"/>
    <w:rsid w:val="008B74E5"/>
    <w:rsid w:val="008B7BFC"/>
    <w:rsid w:val="008C0176"/>
    <w:rsid w:val="008C0716"/>
    <w:rsid w:val="008C0B88"/>
    <w:rsid w:val="008C1E23"/>
    <w:rsid w:val="008C23E2"/>
    <w:rsid w:val="008C3D6A"/>
    <w:rsid w:val="008C6E35"/>
    <w:rsid w:val="008D1091"/>
    <w:rsid w:val="008E143D"/>
    <w:rsid w:val="008E3E90"/>
    <w:rsid w:val="008E63E6"/>
    <w:rsid w:val="008E7764"/>
    <w:rsid w:val="008F02C5"/>
    <w:rsid w:val="008F041E"/>
    <w:rsid w:val="008F7012"/>
    <w:rsid w:val="00902EE1"/>
    <w:rsid w:val="00903FCC"/>
    <w:rsid w:val="00904855"/>
    <w:rsid w:val="00906A2C"/>
    <w:rsid w:val="00912B12"/>
    <w:rsid w:val="00913986"/>
    <w:rsid w:val="0091703B"/>
    <w:rsid w:val="00920B4B"/>
    <w:rsid w:val="00920F5A"/>
    <w:rsid w:val="00921A79"/>
    <w:rsid w:val="00922251"/>
    <w:rsid w:val="009236B6"/>
    <w:rsid w:val="00927491"/>
    <w:rsid w:val="009314DC"/>
    <w:rsid w:val="009336E1"/>
    <w:rsid w:val="0093402A"/>
    <w:rsid w:val="009348DC"/>
    <w:rsid w:val="00935FF2"/>
    <w:rsid w:val="0094036E"/>
    <w:rsid w:val="00944A87"/>
    <w:rsid w:val="00944DA1"/>
    <w:rsid w:val="00947A99"/>
    <w:rsid w:val="00952302"/>
    <w:rsid w:val="00953505"/>
    <w:rsid w:val="00957823"/>
    <w:rsid w:val="00961BEF"/>
    <w:rsid w:val="00965629"/>
    <w:rsid w:val="0096794C"/>
    <w:rsid w:val="00970146"/>
    <w:rsid w:val="0097041E"/>
    <w:rsid w:val="00970988"/>
    <w:rsid w:val="00970DF9"/>
    <w:rsid w:val="00972DB7"/>
    <w:rsid w:val="00974EE1"/>
    <w:rsid w:val="00975E7E"/>
    <w:rsid w:val="00977A0B"/>
    <w:rsid w:val="00981AF0"/>
    <w:rsid w:val="009852BB"/>
    <w:rsid w:val="009853B2"/>
    <w:rsid w:val="0098576F"/>
    <w:rsid w:val="00986E56"/>
    <w:rsid w:val="009870AF"/>
    <w:rsid w:val="00987245"/>
    <w:rsid w:val="009873EC"/>
    <w:rsid w:val="009902E8"/>
    <w:rsid w:val="00990B47"/>
    <w:rsid w:val="009913FD"/>
    <w:rsid w:val="009921D0"/>
    <w:rsid w:val="0099552C"/>
    <w:rsid w:val="0099665E"/>
    <w:rsid w:val="009A5271"/>
    <w:rsid w:val="009A5420"/>
    <w:rsid w:val="009A545C"/>
    <w:rsid w:val="009A7580"/>
    <w:rsid w:val="009B0F08"/>
    <w:rsid w:val="009B21A0"/>
    <w:rsid w:val="009B5276"/>
    <w:rsid w:val="009B6359"/>
    <w:rsid w:val="009B6F2C"/>
    <w:rsid w:val="009C093A"/>
    <w:rsid w:val="009C116F"/>
    <w:rsid w:val="009C36A4"/>
    <w:rsid w:val="009C3D86"/>
    <w:rsid w:val="009C4AC4"/>
    <w:rsid w:val="009C4B1E"/>
    <w:rsid w:val="009C4EAB"/>
    <w:rsid w:val="009C7B01"/>
    <w:rsid w:val="009D070A"/>
    <w:rsid w:val="009D0D22"/>
    <w:rsid w:val="009D3293"/>
    <w:rsid w:val="009D3E8C"/>
    <w:rsid w:val="009D6EE8"/>
    <w:rsid w:val="009E085E"/>
    <w:rsid w:val="009E0AE8"/>
    <w:rsid w:val="009E0B04"/>
    <w:rsid w:val="009E1207"/>
    <w:rsid w:val="009E208E"/>
    <w:rsid w:val="009E4C33"/>
    <w:rsid w:val="009E4DA9"/>
    <w:rsid w:val="009E5043"/>
    <w:rsid w:val="009E5967"/>
    <w:rsid w:val="009E79D8"/>
    <w:rsid w:val="009F0A96"/>
    <w:rsid w:val="009F3DC6"/>
    <w:rsid w:val="009F47BE"/>
    <w:rsid w:val="009F5940"/>
    <w:rsid w:val="009F6243"/>
    <w:rsid w:val="009F73B0"/>
    <w:rsid w:val="009F788A"/>
    <w:rsid w:val="009F7F7E"/>
    <w:rsid w:val="00A0040F"/>
    <w:rsid w:val="00A021D2"/>
    <w:rsid w:val="00A07A25"/>
    <w:rsid w:val="00A11439"/>
    <w:rsid w:val="00A16002"/>
    <w:rsid w:val="00A169E0"/>
    <w:rsid w:val="00A22E00"/>
    <w:rsid w:val="00A23328"/>
    <w:rsid w:val="00A23DE6"/>
    <w:rsid w:val="00A25EFD"/>
    <w:rsid w:val="00A3042B"/>
    <w:rsid w:val="00A3236A"/>
    <w:rsid w:val="00A34A5D"/>
    <w:rsid w:val="00A358AA"/>
    <w:rsid w:val="00A35966"/>
    <w:rsid w:val="00A36857"/>
    <w:rsid w:val="00A400A7"/>
    <w:rsid w:val="00A40983"/>
    <w:rsid w:val="00A40A8C"/>
    <w:rsid w:val="00A41977"/>
    <w:rsid w:val="00A420B0"/>
    <w:rsid w:val="00A43E57"/>
    <w:rsid w:val="00A441B9"/>
    <w:rsid w:val="00A44700"/>
    <w:rsid w:val="00A45204"/>
    <w:rsid w:val="00A4630A"/>
    <w:rsid w:val="00A46E59"/>
    <w:rsid w:val="00A5035A"/>
    <w:rsid w:val="00A526D5"/>
    <w:rsid w:val="00A548D0"/>
    <w:rsid w:val="00A57CB9"/>
    <w:rsid w:val="00A618DF"/>
    <w:rsid w:val="00A6342E"/>
    <w:rsid w:val="00A670BD"/>
    <w:rsid w:val="00A72107"/>
    <w:rsid w:val="00A732CE"/>
    <w:rsid w:val="00A75D58"/>
    <w:rsid w:val="00A802D5"/>
    <w:rsid w:val="00A8082C"/>
    <w:rsid w:val="00A83126"/>
    <w:rsid w:val="00A84CDC"/>
    <w:rsid w:val="00A85539"/>
    <w:rsid w:val="00A86CFD"/>
    <w:rsid w:val="00A9268D"/>
    <w:rsid w:val="00A933F6"/>
    <w:rsid w:val="00A94657"/>
    <w:rsid w:val="00AA1738"/>
    <w:rsid w:val="00AA2E3E"/>
    <w:rsid w:val="00AA6527"/>
    <w:rsid w:val="00AA68C2"/>
    <w:rsid w:val="00AB27CD"/>
    <w:rsid w:val="00AB2D3C"/>
    <w:rsid w:val="00AB2E10"/>
    <w:rsid w:val="00AB3674"/>
    <w:rsid w:val="00AB3E4C"/>
    <w:rsid w:val="00AC0971"/>
    <w:rsid w:val="00AC1DBE"/>
    <w:rsid w:val="00AC34E6"/>
    <w:rsid w:val="00AC3758"/>
    <w:rsid w:val="00AC7B5B"/>
    <w:rsid w:val="00AD00C8"/>
    <w:rsid w:val="00AD0847"/>
    <w:rsid w:val="00AD544A"/>
    <w:rsid w:val="00AD59CF"/>
    <w:rsid w:val="00AD78EC"/>
    <w:rsid w:val="00AE0D96"/>
    <w:rsid w:val="00AE15C0"/>
    <w:rsid w:val="00AE3F05"/>
    <w:rsid w:val="00AE7D7B"/>
    <w:rsid w:val="00AF0227"/>
    <w:rsid w:val="00AF124B"/>
    <w:rsid w:val="00AF144E"/>
    <w:rsid w:val="00AF508C"/>
    <w:rsid w:val="00AF5D03"/>
    <w:rsid w:val="00AF760A"/>
    <w:rsid w:val="00AF77CF"/>
    <w:rsid w:val="00B00B4B"/>
    <w:rsid w:val="00B01FC7"/>
    <w:rsid w:val="00B02116"/>
    <w:rsid w:val="00B035E7"/>
    <w:rsid w:val="00B04D1B"/>
    <w:rsid w:val="00B059BC"/>
    <w:rsid w:val="00B05E1E"/>
    <w:rsid w:val="00B07DC8"/>
    <w:rsid w:val="00B12A68"/>
    <w:rsid w:val="00B13478"/>
    <w:rsid w:val="00B227C3"/>
    <w:rsid w:val="00B22DCA"/>
    <w:rsid w:val="00B2407D"/>
    <w:rsid w:val="00B24704"/>
    <w:rsid w:val="00B32FEF"/>
    <w:rsid w:val="00B35420"/>
    <w:rsid w:val="00B36CA3"/>
    <w:rsid w:val="00B37576"/>
    <w:rsid w:val="00B40662"/>
    <w:rsid w:val="00B4231F"/>
    <w:rsid w:val="00B448FC"/>
    <w:rsid w:val="00B44C0E"/>
    <w:rsid w:val="00B44E42"/>
    <w:rsid w:val="00B452CB"/>
    <w:rsid w:val="00B472D5"/>
    <w:rsid w:val="00B473B9"/>
    <w:rsid w:val="00B47ABC"/>
    <w:rsid w:val="00B50014"/>
    <w:rsid w:val="00B578C6"/>
    <w:rsid w:val="00B60326"/>
    <w:rsid w:val="00B6096A"/>
    <w:rsid w:val="00B60E47"/>
    <w:rsid w:val="00B6142F"/>
    <w:rsid w:val="00B6143B"/>
    <w:rsid w:val="00B620C6"/>
    <w:rsid w:val="00B67BB9"/>
    <w:rsid w:val="00B704CB"/>
    <w:rsid w:val="00B71C15"/>
    <w:rsid w:val="00B72743"/>
    <w:rsid w:val="00B72EBA"/>
    <w:rsid w:val="00B77245"/>
    <w:rsid w:val="00B81D6F"/>
    <w:rsid w:val="00B82B26"/>
    <w:rsid w:val="00B84B23"/>
    <w:rsid w:val="00B8556E"/>
    <w:rsid w:val="00B862AB"/>
    <w:rsid w:val="00B863EC"/>
    <w:rsid w:val="00B9162E"/>
    <w:rsid w:val="00B91980"/>
    <w:rsid w:val="00B92E10"/>
    <w:rsid w:val="00B938A8"/>
    <w:rsid w:val="00B95B8D"/>
    <w:rsid w:val="00B96452"/>
    <w:rsid w:val="00BA20F7"/>
    <w:rsid w:val="00BA425C"/>
    <w:rsid w:val="00BA52B8"/>
    <w:rsid w:val="00BA7D59"/>
    <w:rsid w:val="00BA7F34"/>
    <w:rsid w:val="00BB06BE"/>
    <w:rsid w:val="00BB0E37"/>
    <w:rsid w:val="00BB121E"/>
    <w:rsid w:val="00BB1931"/>
    <w:rsid w:val="00BB221D"/>
    <w:rsid w:val="00BB4FCA"/>
    <w:rsid w:val="00BB5E8F"/>
    <w:rsid w:val="00BC43B5"/>
    <w:rsid w:val="00BC4AD4"/>
    <w:rsid w:val="00BC4C8F"/>
    <w:rsid w:val="00BC693C"/>
    <w:rsid w:val="00BD38FA"/>
    <w:rsid w:val="00BD5BE2"/>
    <w:rsid w:val="00BD5C3D"/>
    <w:rsid w:val="00BE036D"/>
    <w:rsid w:val="00BE3FAF"/>
    <w:rsid w:val="00BE44A5"/>
    <w:rsid w:val="00BE771B"/>
    <w:rsid w:val="00BE7BD8"/>
    <w:rsid w:val="00BF02D5"/>
    <w:rsid w:val="00BF3488"/>
    <w:rsid w:val="00BF38F6"/>
    <w:rsid w:val="00BF643A"/>
    <w:rsid w:val="00BF7BBC"/>
    <w:rsid w:val="00C04198"/>
    <w:rsid w:val="00C0635D"/>
    <w:rsid w:val="00C10105"/>
    <w:rsid w:val="00C11CE9"/>
    <w:rsid w:val="00C11D23"/>
    <w:rsid w:val="00C145E5"/>
    <w:rsid w:val="00C164F4"/>
    <w:rsid w:val="00C17981"/>
    <w:rsid w:val="00C2425C"/>
    <w:rsid w:val="00C25FDC"/>
    <w:rsid w:val="00C277F7"/>
    <w:rsid w:val="00C27835"/>
    <w:rsid w:val="00C27E1F"/>
    <w:rsid w:val="00C30F32"/>
    <w:rsid w:val="00C31FBD"/>
    <w:rsid w:val="00C352BA"/>
    <w:rsid w:val="00C353A7"/>
    <w:rsid w:val="00C35E4A"/>
    <w:rsid w:val="00C35F8F"/>
    <w:rsid w:val="00C41651"/>
    <w:rsid w:val="00C43C07"/>
    <w:rsid w:val="00C451E6"/>
    <w:rsid w:val="00C46059"/>
    <w:rsid w:val="00C4760B"/>
    <w:rsid w:val="00C47657"/>
    <w:rsid w:val="00C50CDA"/>
    <w:rsid w:val="00C53495"/>
    <w:rsid w:val="00C538C9"/>
    <w:rsid w:val="00C61C5C"/>
    <w:rsid w:val="00C621E4"/>
    <w:rsid w:val="00C6794E"/>
    <w:rsid w:val="00C67E53"/>
    <w:rsid w:val="00C71493"/>
    <w:rsid w:val="00C727B5"/>
    <w:rsid w:val="00C74F9A"/>
    <w:rsid w:val="00C75A3B"/>
    <w:rsid w:val="00C75E44"/>
    <w:rsid w:val="00C75FF8"/>
    <w:rsid w:val="00C80E55"/>
    <w:rsid w:val="00C8295D"/>
    <w:rsid w:val="00C840F3"/>
    <w:rsid w:val="00C843BB"/>
    <w:rsid w:val="00C84907"/>
    <w:rsid w:val="00C85681"/>
    <w:rsid w:val="00C85DFD"/>
    <w:rsid w:val="00C87E7A"/>
    <w:rsid w:val="00C90AF6"/>
    <w:rsid w:val="00C92CC8"/>
    <w:rsid w:val="00C9480F"/>
    <w:rsid w:val="00C96748"/>
    <w:rsid w:val="00C973FA"/>
    <w:rsid w:val="00CA0096"/>
    <w:rsid w:val="00CA0F58"/>
    <w:rsid w:val="00CA1AC4"/>
    <w:rsid w:val="00CA2D55"/>
    <w:rsid w:val="00CA64A2"/>
    <w:rsid w:val="00CB0E4E"/>
    <w:rsid w:val="00CB0E77"/>
    <w:rsid w:val="00CB148E"/>
    <w:rsid w:val="00CB1E67"/>
    <w:rsid w:val="00CB22C2"/>
    <w:rsid w:val="00CB28ED"/>
    <w:rsid w:val="00CB3CE2"/>
    <w:rsid w:val="00CB4DA8"/>
    <w:rsid w:val="00CB4F65"/>
    <w:rsid w:val="00CB52F8"/>
    <w:rsid w:val="00CB5379"/>
    <w:rsid w:val="00CB58A9"/>
    <w:rsid w:val="00CC7BEC"/>
    <w:rsid w:val="00CD11D4"/>
    <w:rsid w:val="00CD1BF0"/>
    <w:rsid w:val="00CD1E62"/>
    <w:rsid w:val="00CD5095"/>
    <w:rsid w:val="00CD6AAC"/>
    <w:rsid w:val="00CE14D1"/>
    <w:rsid w:val="00CE2E59"/>
    <w:rsid w:val="00CE50E7"/>
    <w:rsid w:val="00CE5285"/>
    <w:rsid w:val="00CE53D4"/>
    <w:rsid w:val="00CE543C"/>
    <w:rsid w:val="00CE61E4"/>
    <w:rsid w:val="00CF0C7D"/>
    <w:rsid w:val="00CF273F"/>
    <w:rsid w:val="00CF498E"/>
    <w:rsid w:val="00CF6460"/>
    <w:rsid w:val="00CF6D1E"/>
    <w:rsid w:val="00D02D82"/>
    <w:rsid w:val="00D04E75"/>
    <w:rsid w:val="00D05308"/>
    <w:rsid w:val="00D06309"/>
    <w:rsid w:val="00D06ECE"/>
    <w:rsid w:val="00D07FE3"/>
    <w:rsid w:val="00D11DDF"/>
    <w:rsid w:val="00D14BCA"/>
    <w:rsid w:val="00D15D31"/>
    <w:rsid w:val="00D15F9A"/>
    <w:rsid w:val="00D161F0"/>
    <w:rsid w:val="00D166F8"/>
    <w:rsid w:val="00D174E8"/>
    <w:rsid w:val="00D17791"/>
    <w:rsid w:val="00D17D32"/>
    <w:rsid w:val="00D20B9E"/>
    <w:rsid w:val="00D20DA4"/>
    <w:rsid w:val="00D25A2E"/>
    <w:rsid w:val="00D25B87"/>
    <w:rsid w:val="00D275F6"/>
    <w:rsid w:val="00D30914"/>
    <w:rsid w:val="00D341DF"/>
    <w:rsid w:val="00D3614B"/>
    <w:rsid w:val="00D40290"/>
    <w:rsid w:val="00D42AAB"/>
    <w:rsid w:val="00D434C1"/>
    <w:rsid w:val="00D43EC4"/>
    <w:rsid w:val="00D453A0"/>
    <w:rsid w:val="00D46E36"/>
    <w:rsid w:val="00D501A4"/>
    <w:rsid w:val="00D51C07"/>
    <w:rsid w:val="00D52088"/>
    <w:rsid w:val="00D521F2"/>
    <w:rsid w:val="00D534E3"/>
    <w:rsid w:val="00D53646"/>
    <w:rsid w:val="00D572DC"/>
    <w:rsid w:val="00D60C57"/>
    <w:rsid w:val="00D616CF"/>
    <w:rsid w:val="00D62973"/>
    <w:rsid w:val="00D6578B"/>
    <w:rsid w:val="00D667F7"/>
    <w:rsid w:val="00D673E6"/>
    <w:rsid w:val="00D679DF"/>
    <w:rsid w:val="00D71C99"/>
    <w:rsid w:val="00D72894"/>
    <w:rsid w:val="00D72F06"/>
    <w:rsid w:val="00D7500E"/>
    <w:rsid w:val="00D805A7"/>
    <w:rsid w:val="00D84075"/>
    <w:rsid w:val="00D85886"/>
    <w:rsid w:val="00D85CFB"/>
    <w:rsid w:val="00D85EAA"/>
    <w:rsid w:val="00D868EF"/>
    <w:rsid w:val="00D869C4"/>
    <w:rsid w:val="00D939B7"/>
    <w:rsid w:val="00D94434"/>
    <w:rsid w:val="00D944FB"/>
    <w:rsid w:val="00D94889"/>
    <w:rsid w:val="00D9685E"/>
    <w:rsid w:val="00D96F91"/>
    <w:rsid w:val="00D97877"/>
    <w:rsid w:val="00DA36B4"/>
    <w:rsid w:val="00DA71CB"/>
    <w:rsid w:val="00DB1175"/>
    <w:rsid w:val="00DB1E09"/>
    <w:rsid w:val="00DB1F29"/>
    <w:rsid w:val="00DB3154"/>
    <w:rsid w:val="00DB3481"/>
    <w:rsid w:val="00DB7DF5"/>
    <w:rsid w:val="00DC2814"/>
    <w:rsid w:val="00DC281C"/>
    <w:rsid w:val="00DC3900"/>
    <w:rsid w:val="00DC3D0F"/>
    <w:rsid w:val="00DC468D"/>
    <w:rsid w:val="00DD0EDA"/>
    <w:rsid w:val="00DD5145"/>
    <w:rsid w:val="00DD5370"/>
    <w:rsid w:val="00DD6B45"/>
    <w:rsid w:val="00DD74EC"/>
    <w:rsid w:val="00DD7EA3"/>
    <w:rsid w:val="00DE22C6"/>
    <w:rsid w:val="00DE4F36"/>
    <w:rsid w:val="00DE62EB"/>
    <w:rsid w:val="00DF0D19"/>
    <w:rsid w:val="00DF0DCF"/>
    <w:rsid w:val="00DF2AFE"/>
    <w:rsid w:val="00DF6678"/>
    <w:rsid w:val="00DF6F04"/>
    <w:rsid w:val="00E03F87"/>
    <w:rsid w:val="00E04331"/>
    <w:rsid w:val="00E0588C"/>
    <w:rsid w:val="00E11674"/>
    <w:rsid w:val="00E12242"/>
    <w:rsid w:val="00E137DD"/>
    <w:rsid w:val="00E16178"/>
    <w:rsid w:val="00E17BA6"/>
    <w:rsid w:val="00E17C89"/>
    <w:rsid w:val="00E2209E"/>
    <w:rsid w:val="00E23BE4"/>
    <w:rsid w:val="00E23DFD"/>
    <w:rsid w:val="00E2409A"/>
    <w:rsid w:val="00E27BAC"/>
    <w:rsid w:val="00E27BE8"/>
    <w:rsid w:val="00E34367"/>
    <w:rsid w:val="00E3600D"/>
    <w:rsid w:val="00E379C0"/>
    <w:rsid w:val="00E40AFE"/>
    <w:rsid w:val="00E45E67"/>
    <w:rsid w:val="00E464FB"/>
    <w:rsid w:val="00E53288"/>
    <w:rsid w:val="00E57DF4"/>
    <w:rsid w:val="00E57E74"/>
    <w:rsid w:val="00E6161A"/>
    <w:rsid w:val="00E63418"/>
    <w:rsid w:val="00E65C11"/>
    <w:rsid w:val="00E70696"/>
    <w:rsid w:val="00E706FA"/>
    <w:rsid w:val="00E723A2"/>
    <w:rsid w:val="00E81BF8"/>
    <w:rsid w:val="00E841A4"/>
    <w:rsid w:val="00E84493"/>
    <w:rsid w:val="00E921C0"/>
    <w:rsid w:val="00E94391"/>
    <w:rsid w:val="00E9688F"/>
    <w:rsid w:val="00E96E52"/>
    <w:rsid w:val="00EA0501"/>
    <w:rsid w:val="00EA0DA2"/>
    <w:rsid w:val="00EA50E7"/>
    <w:rsid w:val="00EB0787"/>
    <w:rsid w:val="00EB1F26"/>
    <w:rsid w:val="00EB2131"/>
    <w:rsid w:val="00EB27EF"/>
    <w:rsid w:val="00EB359D"/>
    <w:rsid w:val="00EB3884"/>
    <w:rsid w:val="00EC166F"/>
    <w:rsid w:val="00EC1C4C"/>
    <w:rsid w:val="00EC22A3"/>
    <w:rsid w:val="00EC3AAD"/>
    <w:rsid w:val="00EC3C9F"/>
    <w:rsid w:val="00EC42E8"/>
    <w:rsid w:val="00EC5229"/>
    <w:rsid w:val="00EC58B2"/>
    <w:rsid w:val="00EC63B0"/>
    <w:rsid w:val="00ED046B"/>
    <w:rsid w:val="00ED183B"/>
    <w:rsid w:val="00ED2760"/>
    <w:rsid w:val="00ED3160"/>
    <w:rsid w:val="00ED3DA8"/>
    <w:rsid w:val="00ED44E8"/>
    <w:rsid w:val="00ED475E"/>
    <w:rsid w:val="00EE26C3"/>
    <w:rsid w:val="00EE2AAC"/>
    <w:rsid w:val="00EE319B"/>
    <w:rsid w:val="00EE4299"/>
    <w:rsid w:val="00EE492A"/>
    <w:rsid w:val="00EE69C3"/>
    <w:rsid w:val="00EF7FE9"/>
    <w:rsid w:val="00F00469"/>
    <w:rsid w:val="00F02BCC"/>
    <w:rsid w:val="00F05370"/>
    <w:rsid w:val="00F07B39"/>
    <w:rsid w:val="00F12A69"/>
    <w:rsid w:val="00F15E29"/>
    <w:rsid w:val="00F2097B"/>
    <w:rsid w:val="00F23FE3"/>
    <w:rsid w:val="00F243A6"/>
    <w:rsid w:val="00F30368"/>
    <w:rsid w:val="00F30453"/>
    <w:rsid w:val="00F30DD8"/>
    <w:rsid w:val="00F3148B"/>
    <w:rsid w:val="00F31AC8"/>
    <w:rsid w:val="00F33ED0"/>
    <w:rsid w:val="00F4072D"/>
    <w:rsid w:val="00F40A3B"/>
    <w:rsid w:val="00F418F2"/>
    <w:rsid w:val="00F47163"/>
    <w:rsid w:val="00F52951"/>
    <w:rsid w:val="00F53FDB"/>
    <w:rsid w:val="00F5455D"/>
    <w:rsid w:val="00F563F1"/>
    <w:rsid w:val="00F578E0"/>
    <w:rsid w:val="00F600E8"/>
    <w:rsid w:val="00F60430"/>
    <w:rsid w:val="00F61792"/>
    <w:rsid w:val="00F6358B"/>
    <w:rsid w:val="00F643AE"/>
    <w:rsid w:val="00F644C5"/>
    <w:rsid w:val="00F645A8"/>
    <w:rsid w:val="00F707A7"/>
    <w:rsid w:val="00F730CA"/>
    <w:rsid w:val="00F7362B"/>
    <w:rsid w:val="00F74733"/>
    <w:rsid w:val="00F77089"/>
    <w:rsid w:val="00F82DE0"/>
    <w:rsid w:val="00F83E85"/>
    <w:rsid w:val="00F87D88"/>
    <w:rsid w:val="00F87ECF"/>
    <w:rsid w:val="00F90200"/>
    <w:rsid w:val="00F905CB"/>
    <w:rsid w:val="00F9310F"/>
    <w:rsid w:val="00F93BB9"/>
    <w:rsid w:val="00F97CA3"/>
    <w:rsid w:val="00FA403F"/>
    <w:rsid w:val="00FA7C0A"/>
    <w:rsid w:val="00FB2425"/>
    <w:rsid w:val="00FB3817"/>
    <w:rsid w:val="00FB6181"/>
    <w:rsid w:val="00FB6BB9"/>
    <w:rsid w:val="00FC02D6"/>
    <w:rsid w:val="00FC28AB"/>
    <w:rsid w:val="00FC35F4"/>
    <w:rsid w:val="00FC39C0"/>
    <w:rsid w:val="00FC4769"/>
    <w:rsid w:val="00FC4B42"/>
    <w:rsid w:val="00FC7302"/>
    <w:rsid w:val="00FD10DE"/>
    <w:rsid w:val="00FD1A7E"/>
    <w:rsid w:val="00FD2944"/>
    <w:rsid w:val="00FD3B4F"/>
    <w:rsid w:val="00FD5F8A"/>
    <w:rsid w:val="00FE0364"/>
    <w:rsid w:val="00FE0CDB"/>
    <w:rsid w:val="00FE4462"/>
    <w:rsid w:val="00FE5120"/>
    <w:rsid w:val="00FE61F5"/>
    <w:rsid w:val="00FE703F"/>
    <w:rsid w:val="00FE78AE"/>
    <w:rsid w:val="00FE79BA"/>
    <w:rsid w:val="00FF245E"/>
    <w:rsid w:val="00FF57D9"/>
    <w:rsid w:val="00FF5B1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C1627"/>
  <w15:docId w15:val="{A96CC473-EF2B-45EC-8F4A-37F5B62C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95"/>
    <w:rPr>
      <w:sz w:val="28"/>
      <w:szCs w:val="24"/>
    </w:rPr>
  </w:style>
  <w:style w:type="paragraph" w:styleId="Heading3">
    <w:name w:val="heading 3"/>
    <w:aliases w:val="La ma,Heading 3 Char Char"/>
    <w:basedOn w:val="Normal"/>
    <w:next w:val="Normal"/>
    <w:link w:val="Heading3Char1"/>
    <w:uiPriority w:val="99"/>
    <w:qFormat/>
    <w:rsid w:val="00903FCC"/>
    <w:pPr>
      <w:keepNext/>
      <w:spacing w:before="240" w:after="60"/>
      <w:ind w:firstLine="567"/>
      <w:jc w:val="both"/>
      <w:outlineLvl w:val="2"/>
    </w:pPr>
    <w:rPr>
      <w:rFonts w:ascii="Arial" w:hAnsi="Arial"/>
      <w:b/>
      <w:color w:val="0000FF"/>
      <w:sz w:val="2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
    <w:uiPriority w:val="99"/>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
    <w:basedOn w:val="Normal"/>
    <w:link w:val="FootnoteTextChar1"/>
    <w:uiPriority w:val="99"/>
    <w:rsid w:val="001F5095"/>
    <w:rPr>
      <w:sz w:val="20"/>
      <w:szCs w:val="20"/>
    </w:rPr>
  </w:style>
  <w:style w:type="paragraph" w:styleId="NormalWeb">
    <w:name w:val="Normal (Web)"/>
    <w:aliases w:val="Char Char Char1"/>
    <w:basedOn w:val="Normal"/>
    <w:link w:val="NormalWebChar"/>
    <w:uiPriority w:val="99"/>
    <w:qFormat/>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link w:val="oncaDanhsch"/>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basedOn w:val="Normal"/>
    <w:link w:val="oncaDanhschChar"/>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 w:type="character" w:customStyle="1" w:styleId="Vnbnnidung2">
    <w:name w:val="Văn bản nội dung (2)_"/>
    <w:link w:val="Vnbnnidung20"/>
    <w:rsid w:val="004A07A6"/>
    <w:rPr>
      <w:sz w:val="28"/>
      <w:szCs w:val="28"/>
      <w:shd w:val="clear" w:color="auto" w:fill="FFFFFF"/>
    </w:rPr>
  </w:style>
  <w:style w:type="paragraph" w:customStyle="1" w:styleId="Vnbnnidung20">
    <w:name w:val="Văn bản nội dung (2)"/>
    <w:basedOn w:val="Normal"/>
    <w:link w:val="Vnbnnidung2"/>
    <w:rsid w:val="004A07A6"/>
    <w:pPr>
      <w:widowControl w:val="0"/>
      <w:shd w:val="clear" w:color="auto" w:fill="FFFFFF"/>
      <w:spacing w:before="300" w:line="322" w:lineRule="exact"/>
      <w:jc w:val="both"/>
    </w:pPr>
    <w:rPr>
      <w:szCs w:val="28"/>
    </w:rPr>
  </w:style>
  <w:style w:type="character" w:customStyle="1" w:styleId="NormalWebChar">
    <w:name w:val="Normal (Web) Char"/>
    <w:aliases w:val="Char Char Char1 Char"/>
    <w:link w:val="NormalWeb"/>
    <w:locked/>
    <w:rsid w:val="001F3077"/>
    <w:rPr>
      <w:sz w:val="24"/>
      <w:szCs w:val="24"/>
    </w:rPr>
  </w:style>
  <w:style w:type="character" w:customStyle="1" w:styleId="Heading3Char">
    <w:name w:val="Heading 3 Char"/>
    <w:basedOn w:val="DefaultParagraphFont"/>
    <w:uiPriority w:val="9"/>
    <w:semiHidden/>
    <w:rsid w:val="00903FCC"/>
    <w:rPr>
      <w:rFonts w:asciiTheme="majorHAnsi" w:eastAsiaTheme="majorEastAsia" w:hAnsiTheme="majorHAnsi" w:cstheme="majorBidi"/>
      <w:b/>
      <w:bCs/>
      <w:color w:val="4472C4" w:themeColor="accent1"/>
      <w:sz w:val="28"/>
      <w:szCs w:val="24"/>
    </w:rPr>
  </w:style>
  <w:style w:type="character" w:customStyle="1" w:styleId="Heading3Char1">
    <w:name w:val="Heading 3 Char1"/>
    <w:aliases w:val="La ma Char,Heading 3 Char Char Char"/>
    <w:link w:val="Heading3"/>
    <w:uiPriority w:val="99"/>
    <w:locked/>
    <w:rsid w:val="00903FCC"/>
    <w:rPr>
      <w:rFonts w:ascii="Arial" w:hAnsi="Arial"/>
      <w:b/>
      <w:color w:val="0000FF"/>
      <w:sz w:val="26"/>
    </w:rPr>
  </w:style>
  <w:style w:type="paragraph" w:styleId="BodyText3">
    <w:name w:val="Body Text 3"/>
    <w:basedOn w:val="Normal"/>
    <w:link w:val="BodyText3Char"/>
    <w:uiPriority w:val="99"/>
    <w:unhideWhenUsed/>
    <w:rsid w:val="00F9310F"/>
    <w:pPr>
      <w:spacing w:after="120"/>
    </w:pPr>
    <w:rPr>
      <w:sz w:val="16"/>
      <w:szCs w:val="16"/>
    </w:rPr>
  </w:style>
  <w:style w:type="character" w:customStyle="1" w:styleId="BodyText3Char">
    <w:name w:val="Body Text 3 Char"/>
    <w:basedOn w:val="DefaultParagraphFont"/>
    <w:link w:val="BodyText3"/>
    <w:uiPriority w:val="99"/>
    <w:rsid w:val="00F9310F"/>
    <w:rPr>
      <w:sz w:val="16"/>
      <w:szCs w:val="16"/>
    </w:rPr>
  </w:style>
  <w:style w:type="character" w:styleId="CommentReference">
    <w:name w:val="annotation reference"/>
    <w:basedOn w:val="DefaultParagraphFont"/>
    <w:unhideWhenUsed/>
    <w:rsid w:val="00F9310F"/>
    <w:rPr>
      <w:sz w:val="16"/>
      <w:szCs w:val="16"/>
    </w:rPr>
  </w:style>
  <w:style w:type="character" w:customStyle="1" w:styleId="fontstyle01">
    <w:name w:val="fontstyle01"/>
    <w:basedOn w:val="DefaultParagraphFont"/>
    <w:rsid w:val="00F9310F"/>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715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749A0"/>
    <w:rPr>
      <w:sz w:val="20"/>
      <w:szCs w:val="20"/>
    </w:rPr>
  </w:style>
  <w:style w:type="character" w:customStyle="1" w:styleId="CommentTextChar">
    <w:name w:val="Comment Text Char"/>
    <w:basedOn w:val="DefaultParagraphFont"/>
    <w:link w:val="CommentText"/>
    <w:rsid w:val="005749A0"/>
  </w:style>
  <w:style w:type="paragraph" w:styleId="CommentSubject">
    <w:name w:val="annotation subject"/>
    <w:basedOn w:val="CommentText"/>
    <w:next w:val="CommentText"/>
    <w:link w:val="CommentSubjectChar"/>
    <w:uiPriority w:val="99"/>
    <w:semiHidden/>
    <w:unhideWhenUsed/>
    <w:rsid w:val="005749A0"/>
    <w:rPr>
      <w:b/>
      <w:bCs/>
    </w:rPr>
  </w:style>
  <w:style w:type="character" w:customStyle="1" w:styleId="CommentSubjectChar">
    <w:name w:val="Comment Subject Char"/>
    <w:basedOn w:val="CommentTextChar"/>
    <w:link w:val="CommentSubject"/>
    <w:uiPriority w:val="99"/>
    <w:semiHidden/>
    <w:rsid w:val="00574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07">
      <w:bodyDiv w:val="1"/>
      <w:marLeft w:val="0"/>
      <w:marRight w:val="0"/>
      <w:marTop w:val="0"/>
      <w:marBottom w:val="0"/>
      <w:divBdr>
        <w:top w:val="none" w:sz="0" w:space="0" w:color="auto"/>
        <w:left w:val="none" w:sz="0" w:space="0" w:color="auto"/>
        <w:bottom w:val="none" w:sz="0" w:space="0" w:color="auto"/>
        <w:right w:val="none" w:sz="0" w:space="0" w:color="auto"/>
      </w:divBdr>
    </w:div>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569079063">
      <w:bodyDiv w:val="1"/>
      <w:marLeft w:val="0"/>
      <w:marRight w:val="0"/>
      <w:marTop w:val="0"/>
      <w:marBottom w:val="0"/>
      <w:divBdr>
        <w:top w:val="none" w:sz="0" w:space="0" w:color="auto"/>
        <w:left w:val="none" w:sz="0" w:space="0" w:color="auto"/>
        <w:bottom w:val="none" w:sz="0" w:space="0" w:color="auto"/>
        <w:right w:val="none" w:sz="0" w:space="0" w:color="auto"/>
      </w:divBdr>
    </w:div>
    <w:div w:id="808210336">
      <w:bodyDiv w:val="1"/>
      <w:marLeft w:val="0"/>
      <w:marRight w:val="0"/>
      <w:marTop w:val="0"/>
      <w:marBottom w:val="0"/>
      <w:divBdr>
        <w:top w:val="none" w:sz="0" w:space="0" w:color="auto"/>
        <w:left w:val="none" w:sz="0" w:space="0" w:color="auto"/>
        <w:bottom w:val="none" w:sz="0" w:space="0" w:color="auto"/>
        <w:right w:val="none" w:sz="0" w:space="0" w:color="auto"/>
      </w:divBdr>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151751823">
      <w:bodyDiv w:val="1"/>
      <w:marLeft w:val="0"/>
      <w:marRight w:val="0"/>
      <w:marTop w:val="0"/>
      <w:marBottom w:val="0"/>
      <w:divBdr>
        <w:top w:val="none" w:sz="0" w:space="0" w:color="auto"/>
        <w:left w:val="none" w:sz="0" w:space="0" w:color="auto"/>
        <w:bottom w:val="none" w:sz="0" w:space="0" w:color="auto"/>
        <w:right w:val="none" w:sz="0" w:space="0" w:color="auto"/>
      </w:divBdr>
    </w:div>
    <w:div w:id="1376735517">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496190760">
      <w:bodyDiv w:val="1"/>
      <w:marLeft w:val="0"/>
      <w:marRight w:val="0"/>
      <w:marTop w:val="0"/>
      <w:marBottom w:val="0"/>
      <w:divBdr>
        <w:top w:val="none" w:sz="0" w:space="0" w:color="auto"/>
        <w:left w:val="none" w:sz="0" w:space="0" w:color="auto"/>
        <w:bottom w:val="none" w:sz="0" w:space="0" w:color="auto"/>
        <w:right w:val="none" w:sz="0" w:space="0" w:color="auto"/>
      </w:divBdr>
    </w:div>
    <w:div w:id="1530216853">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 w:id="2105220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0182-BA99-494F-BEBA-10FA51AE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988</Words>
  <Characters>5638</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UĂ¡Â»Â¶ BAN NHÄ‚â€N DÄ‚â€N                  CĂ¡Â»ËœNG HOÄ‚â‚¬ XÄ‚Æ’ HĂ¡Â»ËœI CHĂ¡Â»Â¦ NGHĂ„Â¨A VIĂ¡Â»â€ T NAM</vt:lpstr>
    </vt:vector>
  </TitlesOfParts>
  <Company>Microsoft</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Admin</cp:lastModifiedBy>
  <cp:revision>8</cp:revision>
  <cp:lastPrinted>2023-05-24T08:25:00Z</cp:lastPrinted>
  <dcterms:created xsi:type="dcterms:W3CDTF">2023-06-12T07:01:00Z</dcterms:created>
  <dcterms:modified xsi:type="dcterms:W3CDTF">2023-06-14T02:26:00Z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