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3823"/>
        <w:gridCol w:w="5391"/>
      </w:tblGrid>
      <w:tr w:rsidR="00BE5B3B" w:rsidRPr="00B17B61" w14:paraId="153B78F6" w14:textId="77777777" w:rsidTr="00BC2FCD">
        <w:trPr>
          <w:trHeight w:val="273"/>
        </w:trPr>
        <w:tc>
          <w:tcPr>
            <w:tcW w:w="3823" w:type="dxa"/>
          </w:tcPr>
          <w:p w14:paraId="1D77F3D4" w14:textId="2ACCA9B1" w:rsidR="00BE5B3B" w:rsidRPr="00BE5B3B" w:rsidRDefault="00BE5B3B" w:rsidP="00BE5B3B">
            <w:pPr>
              <w:pStyle w:val="Heading2"/>
              <w:tabs>
                <w:tab w:val="center" w:pos="1620"/>
                <w:tab w:val="center" w:pos="6120"/>
              </w:tabs>
              <w:rPr>
                <w:sz w:val="26"/>
                <w:szCs w:val="26"/>
              </w:rPr>
            </w:pPr>
            <w:r w:rsidRPr="00BE5B3B">
              <w:rPr>
                <w:b w:val="0"/>
                <w:sz w:val="26"/>
                <w:szCs w:val="26"/>
              </w:rPr>
              <w:t>UBND TỈNH QUẢNG TRỊ</w:t>
            </w:r>
          </w:p>
        </w:tc>
        <w:tc>
          <w:tcPr>
            <w:tcW w:w="5391" w:type="dxa"/>
          </w:tcPr>
          <w:p w14:paraId="1DD1D094" w14:textId="686D4E79" w:rsidR="00BE5B3B" w:rsidRPr="00443AEB" w:rsidRDefault="00BE5B3B" w:rsidP="00BC2FCD">
            <w:pPr>
              <w:pStyle w:val="Heading2"/>
              <w:tabs>
                <w:tab w:val="center" w:pos="1620"/>
                <w:tab w:val="center" w:pos="6007"/>
              </w:tabs>
              <w:ind w:right="-109" w:hanging="102"/>
              <w:jc w:val="left"/>
              <w:rPr>
                <w:spacing w:val="-4"/>
                <w:sz w:val="26"/>
                <w:szCs w:val="26"/>
              </w:rPr>
            </w:pPr>
            <w:r w:rsidRPr="00443AEB">
              <w:rPr>
                <w:spacing w:val="-4"/>
                <w:sz w:val="26"/>
                <w:szCs w:val="26"/>
              </w:rPr>
              <w:t>CỘNG HOÀ XÃ HỘI CHỦ NGHĨA VIỆT NAM</w:t>
            </w:r>
          </w:p>
        </w:tc>
      </w:tr>
      <w:tr w:rsidR="00666A3E" w:rsidRPr="00B17B61" w14:paraId="3B452416" w14:textId="77777777" w:rsidTr="00BC2FCD">
        <w:trPr>
          <w:trHeight w:val="660"/>
        </w:trPr>
        <w:tc>
          <w:tcPr>
            <w:tcW w:w="3823" w:type="dxa"/>
          </w:tcPr>
          <w:p w14:paraId="46DC7A80" w14:textId="76C7191A" w:rsidR="00666A3E" w:rsidRPr="00BE5B3B" w:rsidRDefault="002B5ECB" w:rsidP="00B6374A">
            <w:pPr>
              <w:jc w:val="center"/>
              <w:rPr>
                <w:sz w:val="26"/>
                <w:szCs w:val="26"/>
              </w:rPr>
            </w:pPr>
            <w:r w:rsidRPr="00BE5B3B">
              <w:rPr>
                <w:b/>
                <w:sz w:val="26"/>
                <w:szCs w:val="26"/>
              </w:rPr>
              <w:t>SỞ GIÁO DỤC VÀ ĐÀO TẠO</w:t>
            </w:r>
          </w:p>
          <w:p w14:paraId="270EE249" w14:textId="04F3759C" w:rsidR="00666A3E" w:rsidRPr="00BE5B3B" w:rsidRDefault="006A6DBB" w:rsidP="00BE5B3B">
            <w:pPr>
              <w:jc w:val="center"/>
            </w:pPr>
            <w:r>
              <mc:AlternateContent>
                <mc:Choice Requires="wps">
                  <w:drawing>
                    <wp:anchor distT="4294967295" distB="4294967295" distL="114300" distR="114300" simplePos="0" relativeHeight="251658240" behindDoc="0" locked="0" layoutInCell="1" allowOverlap="1" wp14:anchorId="43F4DA6A" wp14:editId="072C15E6">
                      <wp:simplePos x="0" y="0"/>
                      <wp:positionH relativeFrom="column">
                        <wp:posOffset>594360</wp:posOffset>
                      </wp:positionH>
                      <wp:positionV relativeFrom="paragraph">
                        <wp:posOffset>20320</wp:posOffset>
                      </wp:positionV>
                      <wp:extent cx="9848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6F75B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6pt" to="12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"/>
                  </w:pict>
                </mc:Fallback>
              </mc:AlternateContent>
            </w:r>
          </w:p>
        </w:tc>
        <w:tc>
          <w:tcPr>
            <w:tcW w:w="5391" w:type="dxa"/>
          </w:tcPr>
          <w:p w14:paraId="3F729889" w14:textId="77777777" w:rsidR="00666A3E" w:rsidRPr="00443AEB" w:rsidRDefault="00666A3E" w:rsidP="00B6374A">
            <w:pPr>
              <w:tabs>
                <w:tab w:val="center" w:pos="6007"/>
              </w:tabs>
              <w:jc w:val="center"/>
            </w:pPr>
            <w:r w:rsidRPr="00443AEB">
              <w:rPr>
                <w:b/>
                <w:sz w:val="28"/>
                <w:szCs w:val="28"/>
              </w:rPr>
              <w:t>Độc lập - Tự do - Hạnh phúc</w:t>
            </w:r>
          </w:p>
          <w:p w14:paraId="3CE1BE0F" w14:textId="66DB4503" w:rsidR="00666A3E" w:rsidRPr="00BE5B3B" w:rsidRDefault="006A6DBB" w:rsidP="00BE5B3B">
            <w:pPr>
              <w:jc w:val="center"/>
              <w:rPr>
                <w:i/>
              </w:rPr>
            </w:pPr>
            <w:r>
              <mc:AlternateContent>
                <mc:Choice Requires="wps">
                  <w:drawing>
                    <wp:anchor distT="4294967295" distB="4294967295" distL="114300" distR="114300" simplePos="0" relativeHeight="251658241" behindDoc="0" locked="0" layoutInCell="1" allowOverlap="1" wp14:anchorId="236BF7B7" wp14:editId="0D0683FE">
                      <wp:simplePos x="0" y="0"/>
                      <wp:positionH relativeFrom="column">
                        <wp:posOffset>558165</wp:posOffset>
                      </wp:positionH>
                      <wp:positionV relativeFrom="paragraph">
                        <wp:posOffset>22225</wp:posOffset>
                      </wp:positionV>
                      <wp:extent cx="2143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FFE0CE"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75pt" to="21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"/>
                  </w:pict>
                </mc:Fallback>
              </mc:AlternateContent>
            </w:r>
          </w:p>
        </w:tc>
      </w:tr>
      <w:tr w:rsidR="00C7109F" w:rsidRPr="006119AA" w14:paraId="51C45559" w14:textId="77777777" w:rsidTr="00BC2FCD">
        <w:trPr>
          <w:trHeight w:val="108"/>
        </w:trPr>
        <w:tc>
          <w:tcPr>
            <w:tcW w:w="3823" w:type="dxa"/>
          </w:tcPr>
          <w:p w14:paraId="405FE366" w14:textId="03AE3564" w:rsidR="00C7109F" w:rsidRPr="006119AA" w:rsidRDefault="00BE5B3B" w:rsidP="005F001B">
            <w:pPr>
              <w:jc w:val="center"/>
              <w:rPr>
                <w:sz w:val="26"/>
                <w:szCs w:val="26"/>
              </w:rPr>
            </w:pPr>
            <w:r w:rsidRPr="006119AA">
              <w:rPr>
                <w:sz w:val="26"/>
                <w:szCs w:val="26"/>
                <w:lang w:val="en-US"/>
              </w:rPr>
              <w:t>Số</w:t>
            </w:r>
            <w:r w:rsidRPr="006119AA">
              <w:rPr>
                <w:sz w:val="26"/>
                <w:szCs w:val="26"/>
              </w:rPr>
              <w:t xml:space="preserve">: </w:t>
            </w:r>
            <w:r w:rsidR="006119AA" w:rsidRPr="006119AA">
              <w:rPr>
                <w:sz w:val="26"/>
                <w:szCs w:val="26"/>
                <w:lang w:val="en-US"/>
              </w:rPr>
              <w:t>417</w:t>
            </w:r>
            <w:r w:rsidRPr="006119AA">
              <w:rPr>
                <w:sz w:val="26"/>
                <w:szCs w:val="26"/>
              </w:rPr>
              <w:t>/</w:t>
            </w:r>
            <w:r w:rsidRPr="006119AA">
              <w:rPr>
                <w:sz w:val="26"/>
                <w:szCs w:val="26"/>
                <w:lang w:val="en-US"/>
              </w:rPr>
              <w:t>BC-</w:t>
            </w:r>
            <w:r w:rsidRPr="006119AA">
              <w:rPr>
                <w:sz w:val="26"/>
                <w:szCs w:val="26"/>
              </w:rPr>
              <w:t>SGDĐT</w:t>
            </w:r>
          </w:p>
        </w:tc>
        <w:tc>
          <w:tcPr>
            <w:tcW w:w="5391" w:type="dxa"/>
          </w:tcPr>
          <w:p w14:paraId="39A388D0" w14:textId="22F5B94D" w:rsidR="00C7109F" w:rsidRPr="006119AA" w:rsidRDefault="00BE5B3B" w:rsidP="00BE5B3B">
            <w:pPr>
              <w:pStyle w:val="Heading2"/>
              <w:tabs>
                <w:tab w:val="center" w:pos="1620"/>
                <w:tab w:val="center" w:pos="6007"/>
              </w:tabs>
              <w:rPr>
                <w:b w:val="0"/>
                <w:spacing w:val="-4"/>
                <w:sz w:val="26"/>
                <w:szCs w:val="26"/>
                <w:lang w:val="vi-VN"/>
              </w:rPr>
            </w:pPr>
            <w:r w:rsidRPr="006119AA">
              <w:rPr>
                <w:b w:val="0"/>
                <w:bCs w:val="0"/>
                <w:i/>
                <w:sz w:val="26"/>
                <w:szCs w:val="26"/>
                <w:lang w:val="vi-VN"/>
              </w:rPr>
              <w:t xml:space="preserve">Quảng Trị, ngày </w:t>
            </w:r>
            <w:r w:rsidR="006119AA" w:rsidRPr="001C162E">
              <w:rPr>
                <w:b w:val="0"/>
                <w:bCs w:val="0"/>
                <w:i/>
                <w:sz w:val="26"/>
                <w:szCs w:val="26"/>
                <w:lang w:val="vi-VN"/>
              </w:rPr>
              <w:t>01</w:t>
            </w:r>
            <w:r w:rsidRPr="006119AA">
              <w:rPr>
                <w:b w:val="0"/>
                <w:bCs w:val="0"/>
                <w:i/>
                <w:sz w:val="26"/>
                <w:szCs w:val="26"/>
                <w:lang w:val="vi-VN"/>
              </w:rPr>
              <w:t xml:space="preserve"> tháng </w:t>
            </w:r>
            <w:r w:rsidR="009B4678" w:rsidRPr="001C162E">
              <w:rPr>
                <w:b w:val="0"/>
                <w:bCs w:val="0"/>
                <w:i/>
                <w:sz w:val="26"/>
                <w:szCs w:val="26"/>
                <w:lang w:val="vi-VN"/>
              </w:rPr>
              <w:t>3</w:t>
            </w:r>
            <w:r w:rsidRPr="006119AA">
              <w:rPr>
                <w:b w:val="0"/>
                <w:bCs w:val="0"/>
                <w:i/>
                <w:sz w:val="26"/>
                <w:szCs w:val="26"/>
                <w:lang w:val="vi-VN"/>
              </w:rPr>
              <w:t xml:space="preserve"> năm 2023</w:t>
            </w:r>
          </w:p>
        </w:tc>
      </w:tr>
    </w:tbl>
    <w:p w14:paraId="2F5FB8E6" w14:textId="77777777" w:rsidR="005F001B" w:rsidRPr="0020595A" w:rsidRDefault="005F001B" w:rsidP="00666A3E">
      <w:pPr>
        <w:autoSpaceDE w:val="0"/>
        <w:autoSpaceDN w:val="0"/>
        <w:adjustRightInd w:val="0"/>
        <w:jc w:val="center"/>
        <w:rPr>
          <w:b/>
          <w:bCs/>
          <w:noProof w:val="0"/>
          <w:sz w:val="42"/>
          <w:szCs w:val="42"/>
        </w:rPr>
      </w:pPr>
    </w:p>
    <w:p w14:paraId="6063E0CC" w14:textId="77777777" w:rsidR="001C162E" w:rsidRPr="001C162E" w:rsidRDefault="001C162E" w:rsidP="001C162E">
      <w:pPr>
        <w:jc w:val="center"/>
        <w:rPr>
          <w:b/>
          <w:sz w:val="28"/>
          <w:szCs w:val="28"/>
        </w:rPr>
      </w:pPr>
      <w:r w:rsidRPr="001C162E">
        <w:rPr>
          <w:b/>
          <w:sz w:val="28"/>
          <w:szCs w:val="28"/>
        </w:rPr>
        <w:t>BÁO CÁO</w:t>
      </w:r>
    </w:p>
    <w:p w14:paraId="72B3CEF2" w14:textId="77777777" w:rsidR="001C162E" w:rsidRPr="001C162E" w:rsidRDefault="001C162E" w:rsidP="001C162E">
      <w:pPr>
        <w:jc w:val="center"/>
        <w:rPr>
          <w:b/>
          <w:sz w:val="28"/>
          <w:szCs w:val="28"/>
        </w:rPr>
      </w:pPr>
      <w:r w:rsidRPr="001C162E">
        <w:rPr>
          <w:b/>
          <w:sz w:val="28"/>
          <w:szCs w:val="28"/>
        </w:rPr>
        <w:t>ĐÁNH GIÁ TÁC ĐỘNG CỦA CHÍNH SÁCH</w:t>
      </w:r>
    </w:p>
    <w:p w14:paraId="7717013D" w14:textId="77777777" w:rsidR="001C162E" w:rsidRPr="001C162E" w:rsidRDefault="001C162E" w:rsidP="001C162E">
      <w:pPr>
        <w:jc w:val="center"/>
        <w:rPr>
          <w:b/>
          <w:sz w:val="28"/>
          <w:szCs w:val="28"/>
        </w:rPr>
      </w:pPr>
      <w:r w:rsidRPr="001C162E">
        <w:rPr>
          <w:b/>
          <w:sz w:val="28"/>
          <w:szCs w:val="28"/>
        </w:rPr>
        <w:t>(Dự thảo Nghị quyết quy định nội dung, mức chi hoạt động lựa chọn sách giáo khoa giáo dục phổ thông trên địa bàn tỉnh Quảng Trị)</w:t>
      </w:r>
    </w:p>
    <w:p w14:paraId="06A8095C" w14:textId="73E581CB" w:rsidR="005F001B" w:rsidRPr="00C53E08" w:rsidRDefault="001C162E" w:rsidP="00C53E08">
      <w:pPr>
        <w:jc w:val="center"/>
        <w:rPr>
          <w:b/>
        </w:rPr>
      </w:pPr>
      <w:r>
        <w:rPr>
          <w:b/>
        </w:rPr>
        <mc:AlternateContent>
          <mc:Choice Requires="wps">
            <w:drawing>
              <wp:anchor distT="0" distB="0" distL="114300" distR="114300" simplePos="0" relativeHeight="251661314" behindDoc="0" locked="0" layoutInCell="1" allowOverlap="1" wp14:anchorId="01096492" wp14:editId="3260F309">
                <wp:simplePos x="0" y="0"/>
                <wp:positionH relativeFrom="column">
                  <wp:posOffset>2082165</wp:posOffset>
                </wp:positionH>
                <wp:positionV relativeFrom="paragraph">
                  <wp:posOffset>17780</wp:posOffset>
                </wp:positionV>
                <wp:extent cx="1549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9AA2A02" id="_x0000_t32" coordsize="21600,21600" o:spt="32" o:oned="t" path="m,l21600,21600e" filled="f">
                <v:path arrowok="t" fillok="f" o:connecttype="none"/>
                <o:lock v:ext="edit" shapetype="t"/>
              </v:shapetype>
              <v:shape id="Straight Arrow Connector 1" o:spid="_x0000_s1026" type="#_x0000_t32" style="position:absolute;margin-left:163.95pt;margin-top:1.4pt;width:122pt;height:0;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" strokeweight=".25pt"/>
            </w:pict>
          </mc:Fallback>
        </mc:AlternateContent>
      </w:r>
    </w:p>
    <w:p w14:paraId="5346C752" w14:textId="32CE51B8" w:rsidR="000C0AF4" w:rsidRDefault="00F57B41" w:rsidP="004A2694">
      <w:pPr>
        <w:autoSpaceDE w:val="0"/>
        <w:autoSpaceDN w:val="0"/>
        <w:adjustRightInd w:val="0"/>
        <w:spacing w:after="120" w:line="264" w:lineRule="auto"/>
        <w:ind w:firstLine="567"/>
        <w:rPr>
          <w:b/>
          <w:color w:val="0D0D0D" w:themeColor="text1" w:themeTint="F2"/>
          <w:sz w:val="28"/>
          <w:szCs w:val="28"/>
          <w:lang w:val="nl-NL"/>
        </w:rPr>
      </w:pPr>
      <w:r>
        <w:rPr>
          <w:b/>
          <w:color w:val="0D0D0D" w:themeColor="text1" w:themeTint="F2"/>
          <w:sz w:val="28"/>
          <w:szCs w:val="28"/>
          <w:lang w:val="nl-NL"/>
        </w:rPr>
        <w:t>I</w:t>
      </w:r>
      <w:r w:rsidR="005D461B" w:rsidRPr="00255B1E">
        <w:rPr>
          <w:b/>
          <w:color w:val="0D0D0D" w:themeColor="text1" w:themeTint="F2"/>
          <w:sz w:val="28"/>
          <w:szCs w:val="28"/>
          <w:lang w:val="nl-NL"/>
        </w:rPr>
        <w:t>.</w:t>
      </w:r>
      <w:r>
        <w:rPr>
          <w:b/>
          <w:color w:val="0D0D0D" w:themeColor="text1" w:themeTint="F2"/>
          <w:sz w:val="28"/>
          <w:szCs w:val="28"/>
          <w:lang w:val="nl-NL"/>
        </w:rPr>
        <w:t xml:space="preserve"> XÁC ĐỊNH VẤN ĐỀ TỔNG QUAN</w:t>
      </w:r>
    </w:p>
    <w:p w14:paraId="3021DC9B" w14:textId="05914CD7" w:rsidR="00F57B41" w:rsidRDefault="00F57B41" w:rsidP="004A2694">
      <w:pPr>
        <w:autoSpaceDE w:val="0"/>
        <w:autoSpaceDN w:val="0"/>
        <w:adjustRightInd w:val="0"/>
        <w:spacing w:after="120" w:line="264" w:lineRule="auto"/>
        <w:ind w:firstLine="567"/>
        <w:rPr>
          <w:b/>
          <w:color w:val="0D0D0D" w:themeColor="text1" w:themeTint="F2"/>
          <w:sz w:val="28"/>
          <w:szCs w:val="28"/>
          <w:lang w:val="nl-NL"/>
        </w:rPr>
      </w:pPr>
      <w:r>
        <w:rPr>
          <w:b/>
          <w:color w:val="0D0D0D" w:themeColor="text1" w:themeTint="F2"/>
          <w:sz w:val="28"/>
          <w:szCs w:val="28"/>
          <w:lang w:val="nl-NL"/>
        </w:rPr>
        <w:t>1. Bối cảnh xây dựng chính sách</w:t>
      </w:r>
    </w:p>
    <w:p w14:paraId="57275540" w14:textId="77777777" w:rsidR="005C5C0A" w:rsidRDefault="00A93CEE" w:rsidP="00834863">
      <w:pPr>
        <w:spacing w:after="120" w:line="264" w:lineRule="auto"/>
        <w:ind w:firstLine="567"/>
        <w:jc w:val="both"/>
        <w:rPr>
          <w:sz w:val="28"/>
          <w:szCs w:val="28"/>
          <w:lang w:val="nl-NL"/>
        </w:rPr>
      </w:pPr>
      <w:r w:rsidRPr="00834863">
        <w:rPr>
          <w:bCs/>
          <w:color w:val="0D0D0D" w:themeColor="text1" w:themeTint="F2"/>
          <w:sz w:val="28"/>
          <w:szCs w:val="28"/>
          <w:lang w:val="nl-NL"/>
        </w:rPr>
        <w:t xml:space="preserve">Thực hiện chủ trương đổi mới chương trình, sách giáo khoa theo tinh thần </w:t>
      </w:r>
      <w:r w:rsidRPr="00834863">
        <w:rPr>
          <w:sz w:val="28"/>
          <w:szCs w:val="28"/>
          <w:lang w:val="it-IT"/>
        </w:rPr>
        <w:t xml:space="preserve">Nghị quyết số 88/2014/QH13 ngày 28/11/2014 của Quốc hội, </w:t>
      </w:r>
      <w:r w:rsidR="009F4749" w:rsidRPr="00834863">
        <w:rPr>
          <w:sz w:val="28"/>
          <w:szCs w:val="28"/>
          <w:lang w:val="nl-NL"/>
        </w:rPr>
        <w:t xml:space="preserve">ngày 26/8/2020, </w:t>
      </w:r>
      <w:r w:rsidRPr="00834863">
        <w:rPr>
          <w:sz w:val="28"/>
          <w:szCs w:val="28"/>
          <w:lang w:val="it-IT"/>
        </w:rPr>
        <w:t xml:space="preserve">Bộ trưởng Bộ Giáo dục và Đào tạo </w:t>
      </w:r>
      <w:r w:rsidR="007A71E5" w:rsidRPr="00834863">
        <w:rPr>
          <w:sz w:val="28"/>
          <w:szCs w:val="28"/>
          <w:lang w:val="it-IT"/>
        </w:rPr>
        <w:t xml:space="preserve">đã ban hành </w:t>
      </w:r>
      <w:r w:rsidR="007A71E5" w:rsidRPr="00834863">
        <w:rPr>
          <w:sz w:val="28"/>
          <w:szCs w:val="28"/>
          <w:lang w:val="nl-NL"/>
        </w:rPr>
        <w:t>Thông tư số 25/2020/TT-BGDĐT quy định việc lựa chọn sách giáo khoa trong cơ sở giáo dục phổ thông.</w:t>
      </w:r>
      <w:r w:rsidR="009C669A" w:rsidRPr="00834863">
        <w:rPr>
          <w:sz w:val="28"/>
          <w:szCs w:val="28"/>
          <w:lang w:val="nl-NL"/>
        </w:rPr>
        <w:t xml:space="preserve"> </w:t>
      </w:r>
      <w:r w:rsidR="005A57DA" w:rsidRPr="00834863">
        <w:rPr>
          <w:sz w:val="28"/>
          <w:szCs w:val="28"/>
          <w:lang w:val="nl-NL"/>
        </w:rPr>
        <w:t xml:space="preserve">Thông tư </w:t>
      </w:r>
      <w:r w:rsidR="009F4749" w:rsidRPr="00834863">
        <w:rPr>
          <w:sz w:val="28"/>
          <w:szCs w:val="28"/>
          <w:lang w:val="nl-NL"/>
        </w:rPr>
        <w:t xml:space="preserve">đã </w:t>
      </w:r>
      <w:r w:rsidR="005A57DA" w:rsidRPr="00834863">
        <w:rPr>
          <w:sz w:val="28"/>
          <w:szCs w:val="28"/>
          <w:lang w:val="nl-NL"/>
        </w:rPr>
        <w:t xml:space="preserve">quy định rõ </w:t>
      </w:r>
      <w:r w:rsidR="009F4749" w:rsidRPr="00834863">
        <w:rPr>
          <w:sz w:val="28"/>
          <w:szCs w:val="28"/>
          <w:lang w:val="nl-NL"/>
        </w:rPr>
        <w:t xml:space="preserve">nguyên tắc, tiêu chí, thẩm quyền, quy trình lựa chọn </w:t>
      </w:r>
      <w:r w:rsidR="001B5EC5" w:rsidRPr="00834863">
        <w:rPr>
          <w:sz w:val="28"/>
          <w:szCs w:val="28"/>
          <w:lang w:val="nl-NL"/>
        </w:rPr>
        <w:t xml:space="preserve">và trách nhiệm của các cơ quan, tổ chức, đơn vị, cá nhân trong </w:t>
      </w:r>
      <w:r w:rsidR="005F6E61" w:rsidRPr="00834863">
        <w:rPr>
          <w:sz w:val="28"/>
          <w:szCs w:val="28"/>
          <w:lang w:val="nl-NL"/>
        </w:rPr>
        <w:t xml:space="preserve">việc lựa chọn </w:t>
      </w:r>
      <w:r w:rsidR="001B5EC5" w:rsidRPr="00834863">
        <w:rPr>
          <w:sz w:val="28"/>
          <w:szCs w:val="28"/>
          <w:lang w:val="nl-NL"/>
        </w:rPr>
        <w:t>sách giáo khoa.</w:t>
      </w:r>
      <w:r w:rsidR="00017EAC" w:rsidRPr="00834863">
        <w:rPr>
          <w:sz w:val="28"/>
          <w:szCs w:val="28"/>
          <w:lang w:val="nl-NL"/>
        </w:rPr>
        <w:t xml:space="preserve"> </w:t>
      </w:r>
      <w:r w:rsidR="009C669A" w:rsidRPr="00834863">
        <w:rPr>
          <w:sz w:val="28"/>
          <w:szCs w:val="28"/>
          <w:lang w:val="nl-NL"/>
        </w:rPr>
        <w:t>T</w:t>
      </w:r>
      <w:r w:rsidR="00903E3B" w:rsidRPr="00834863">
        <w:rPr>
          <w:sz w:val="28"/>
          <w:szCs w:val="28"/>
          <w:lang w:val="nl-NL"/>
        </w:rPr>
        <w:t>uy nhiên, Thông tư không quy định cụ thể về nguồn kinh phí, nội dung, mức chi cho các hoạt động đề xuất, lựa chọn sách giáo khoa; chỉ quy định Ủy ban nhân dân cấp tỉnh “Bảo đảm nguồn kinh phí, cơ sở vật chất để Hội đồng lựa chọn sách giáo khoa và các cơ sở giáo dục phổ thông thuộc thẩm quyền quản lý tổ chức lựa chọn sách giáo khoa”</w:t>
      </w:r>
      <w:r w:rsidR="005C5C0A">
        <w:rPr>
          <w:sz w:val="28"/>
          <w:szCs w:val="28"/>
          <w:lang w:val="nl-NL"/>
        </w:rPr>
        <w:t xml:space="preserve"> (tại khoản 6, Điều 10 </w:t>
      </w:r>
      <w:r w:rsidR="005C5C0A" w:rsidRPr="00834863">
        <w:rPr>
          <w:sz w:val="28"/>
          <w:szCs w:val="28"/>
          <w:lang w:val="nl-NL"/>
        </w:rPr>
        <w:t>Thông tư số 25/2020/TT-BGDĐT</w:t>
      </w:r>
      <w:r w:rsidR="005C5C0A">
        <w:rPr>
          <w:sz w:val="28"/>
          <w:szCs w:val="28"/>
          <w:lang w:val="nl-NL"/>
        </w:rPr>
        <w:t>)</w:t>
      </w:r>
      <w:r w:rsidR="00903E3B" w:rsidRPr="00834863">
        <w:rPr>
          <w:sz w:val="28"/>
          <w:szCs w:val="28"/>
          <w:lang w:val="nl-NL"/>
        </w:rPr>
        <w:t>.</w:t>
      </w:r>
      <w:r w:rsidR="00834863" w:rsidRPr="00834863">
        <w:rPr>
          <w:sz w:val="28"/>
          <w:szCs w:val="28"/>
          <w:lang w:val="nl-NL"/>
        </w:rPr>
        <w:t xml:space="preserve"> </w:t>
      </w:r>
    </w:p>
    <w:p w14:paraId="16802DA6" w14:textId="3E8654BD" w:rsidR="00B07065" w:rsidRPr="00834863" w:rsidRDefault="005C5C0A" w:rsidP="00834863">
      <w:pPr>
        <w:spacing w:after="120" w:line="264" w:lineRule="auto"/>
        <w:ind w:firstLine="567"/>
        <w:jc w:val="both"/>
        <w:rPr>
          <w:sz w:val="28"/>
          <w:szCs w:val="28"/>
          <w:lang w:val="nl-NL"/>
        </w:rPr>
      </w:pPr>
      <w:r w:rsidRPr="00834863">
        <w:rPr>
          <w:color w:val="000000"/>
          <w:sz w:val="28"/>
          <w:szCs w:val="28"/>
          <w:lang w:val="nl-NL"/>
        </w:rPr>
        <w:t>Căn cứ</w:t>
      </w:r>
      <w:r>
        <w:rPr>
          <w:color w:val="000000"/>
          <w:sz w:val="28"/>
          <w:szCs w:val="28"/>
          <w:lang w:val="nl-NL"/>
        </w:rPr>
        <w:t xml:space="preserve"> quy định tại </w:t>
      </w:r>
      <w:r w:rsidR="00BA025A" w:rsidRPr="00834863">
        <w:rPr>
          <w:sz w:val="28"/>
          <w:szCs w:val="28"/>
          <w:lang w:val="nl-NL"/>
        </w:rPr>
        <w:t xml:space="preserve">khoản 3, Điều 21 </w:t>
      </w:r>
      <w:r w:rsidR="00BA025A" w:rsidRPr="00834863">
        <w:rPr>
          <w:color w:val="000000"/>
          <w:sz w:val="28"/>
          <w:szCs w:val="28"/>
          <w:shd w:val="clear" w:color="auto" w:fill="FFFFFF"/>
          <w:lang w:val="nl-NL"/>
        </w:rPr>
        <w:t xml:space="preserve">Nghị định số 163/2016/NĐ-CP ngày 21/12/2016 của Chính phủ </w:t>
      </w:r>
      <w:r w:rsidR="00941137" w:rsidRPr="00834863">
        <w:rPr>
          <w:color w:val="000000"/>
          <w:sz w:val="28"/>
          <w:szCs w:val="28"/>
          <w:shd w:val="clear" w:color="auto" w:fill="FFFFFF"/>
          <w:lang w:val="nl-NL"/>
        </w:rPr>
        <w:t>q</w:t>
      </w:r>
      <w:r w:rsidR="00BA025A" w:rsidRPr="00834863">
        <w:rPr>
          <w:color w:val="000000"/>
          <w:sz w:val="28"/>
          <w:szCs w:val="28"/>
        </w:rPr>
        <w:t xml:space="preserve">uy định </w:t>
      </w:r>
      <w:r w:rsidR="00BA025A" w:rsidRPr="00834863">
        <w:rPr>
          <w:color w:val="000000"/>
          <w:sz w:val="28"/>
          <w:szCs w:val="28"/>
          <w:lang w:val="nl-NL"/>
        </w:rPr>
        <w:t xml:space="preserve">chi tiết thi hành một số điều của Luật </w:t>
      </w:r>
      <w:r w:rsidR="00941137" w:rsidRPr="00834863">
        <w:rPr>
          <w:color w:val="000000"/>
          <w:sz w:val="28"/>
          <w:szCs w:val="28"/>
          <w:lang w:val="nl-NL"/>
        </w:rPr>
        <w:t>N</w:t>
      </w:r>
      <w:r w:rsidR="00BA025A" w:rsidRPr="00834863">
        <w:rPr>
          <w:color w:val="000000"/>
          <w:sz w:val="28"/>
          <w:szCs w:val="28"/>
          <w:lang w:val="nl-NL"/>
        </w:rPr>
        <w:t>gân sách nhà nước quy định về thẩm quyền của Hội đồng nhân dân cấp tỉnh quyết định định mức phân bổ và chế độ, tiêu chuẩn, định mức chi tiêu ngân</w:t>
      </w:r>
      <w:r w:rsidR="00941137" w:rsidRPr="00834863">
        <w:rPr>
          <w:color w:val="000000"/>
          <w:sz w:val="28"/>
          <w:szCs w:val="28"/>
          <w:lang w:val="nl-NL"/>
        </w:rPr>
        <w:t xml:space="preserve"> sách:</w:t>
      </w:r>
      <w:r w:rsidR="00BA025A" w:rsidRPr="00834863">
        <w:rPr>
          <w:color w:val="000000"/>
          <w:sz w:val="28"/>
          <w:szCs w:val="28"/>
          <w:lang w:val="nl-NL"/>
        </w:rPr>
        <w:t xml:space="preserve"> “3. Quyết định các chế độ chi ngân sách đối với một số nhiệm vụ chi tiêu do Chính phủ, Thủ tướng Chính phủ, Bộ trưởng Bộ Tài chính ban hành để thực hiện nhiệm vụ phát triển kinh tế-xã hội, bảo đảm trật tự, an toàn xã hội trên địa bàn, phù hợp với khả năng cân đối của ngân sách địa phương, ngân sách trung ướng không hỗ trợ…”</w:t>
      </w:r>
      <w:r>
        <w:rPr>
          <w:color w:val="000000"/>
          <w:sz w:val="28"/>
          <w:szCs w:val="28"/>
          <w:lang w:val="nl-NL"/>
        </w:rPr>
        <w:t xml:space="preserve"> và </w:t>
      </w:r>
      <w:r w:rsidRPr="00834863">
        <w:rPr>
          <w:color w:val="000000"/>
          <w:sz w:val="28"/>
          <w:szCs w:val="28"/>
          <w:lang w:val="nl-NL"/>
        </w:rPr>
        <w:t xml:space="preserve">quy định </w:t>
      </w:r>
      <w:r>
        <w:rPr>
          <w:color w:val="000000"/>
          <w:sz w:val="28"/>
          <w:szCs w:val="28"/>
          <w:lang w:val="nl-NL"/>
        </w:rPr>
        <w:t xml:space="preserve">nêu </w:t>
      </w:r>
      <w:r w:rsidRPr="00834863">
        <w:rPr>
          <w:color w:val="000000"/>
          <w:sz w:val="28"/>
          <w:szCs w:val="28"/>
          <w:lang w:val="nl-NL"/>
        </w:rPr>
        <w:t>trên</w:t>
      </w:r>
      <w:r>
        <w:rPr>
          <w:color w:val="000000"/>
          <w:sz w:val="28"/>
          <w:szCs w:val="28"/>
          <w:lang w:val="nl-NL"/>
        </w:rPr>
        <w:t xml:space="preserve">, </w:t>
      </w:r>
      <w:r w:rsidR="00B07065" w:rsidRPr="00834863">
        <w:rPr>
          <w:color w:val="000000"/>
          <w:sz w:val="28"/>
          <w:szCs w:val="28"/>
          <w:lang w:val="sv-SE"/>
        </w:rPr>
        <w:t>ngày 21/02/2022, Bộ Tài chính ban hành</w:t>
      </w:r>
      <w:r w:rsidR="00B07065" w:rsidRPr="00834863">
        <w:rPr>
          <w:color w:val="000000"/>
          <w:sz w:val="28"/>
          <w:szCs w:val="28"/>
          <w:lang w:val="nl-NL"/>
        </w:rPr>
        <w:t xml:space="preserve"> </w:t>
      </w:r>
      <w:r w:rsidR="00BA025A" w:rsidRPr="00834863">
        <w:rPr>
          <w:color w:val="000000"/>
          <w:sz w:val="28"/>
          <w:szCs w:val="28"/>
          <w:lang w:val="sv-SE"/>
        </w:rPr>
        <w:t xml:space="preserve">Công văn số 1671/BTC-HCSN về </w:t>
      </w:r>
      <w:r w:rsidR="00B07065" w:rsidRPr="00834863">
        <w:rPr>
          <w:color w:val="000000"/>
          <w:sz w:val="28"/>
          <w:szCs w:val="28"/>
          <w:lang w:val="sv-SE"/>
        </w:rPr>
        <w:t xml:space="preserve">việc </w:t>
      </w:r>
      <w:r w:rsidR="00BA025A" w:rsidRPr="00834863">
        <w:rPr>
          <w:color w:val="000000"/>
          <w:sz w:val="28"/>
          <w:szCs w:val="28"/>
          <w:lang w:val="sv-SE"/>
        </w:rPr>
        <w:t>nội dung, mức chi cho việc lựa chọn sách giáo khoa trong cơ sở giáo dục phổ thông</w:t>
      </w:r>
      <w:r w:rsidR="00B07065" w:rsidRPr="00834863">
        <w:rPr>
          <w:color w:val="000000"/>
          <w:sz w:val="28"/>
          <w:szCs w:val="28"/>
          <w:lang w:val="sv-SE"/>
        </w:rPr>
        <w:t xml:space="preserve">, trong đó có nêu: </w:t>
      </w:r>
      <w:r w:rsidR="00B07065" w:rsidRPr="00834863">
        <w:rPr>
          <w:color w:val="000000"/>
          <w:sz w:val="28"/>
          <w:szCs w:val="28"/>
          <w:lang w:val="nl-NL"/>
        </w:rPr>
        <w:t>“</w:t>
      </w:r>
      <w:r w:rsidR="00B07065" w:rsidRPr="00834863">
        <w:rPr>
          <w:color w:val="000000"/>
          <w:sz w:val="28"/>
          <w:szCs w:val="28"/>
        </w:rPr>
        <w:t>Căn cứ quy định của pháp luật về ngân sách nhà nước, hướng dẫn của Bộ GD&amp;ĐT tại Thông tư số </w:t>
      </w:r>
      <w:hyperlink r:id="rId8" w:tgtFrame="_blank" w:tooltip="Thông tư 25/2020/TT-BGDĐT" w:history="1">
        <w:r w:rsidR="00B07065" w:rsidRPr="00834863">
          <w:rPr>
            <w:rStyle w:val="Hyperlink"/>
            <w:color w:val="000000" w:themeColor="text1"/>
            <w:sz w:val="28"/>
            <w:szCs w:val="28"/>
            <w:u w:val="none"/>
          </w:rPr>
          <w:t>25/2020/TT-BGDĐT</w:t>
        </w:r>
      </w:hyperlink>
      <w:r w:rsidR="00B07065" w:rsidRPr="00834863">
        <w:rPr>
          <w:color w:val="000000"/>
          <w:sz w:val="28"/>
          <w:szCs w:val="28"/>
        </w:rPr>
        <w:t> ; các chế độ, tiêu chuẩn, định mức chi theo các văn bản hướng dẫn hiện hành của Bộ Tài chính và thực tế yêu cầu công việc phát sinh ở địa phương, trường hợp cần thiết, Ủy ban nhân dân cấp tỉnh trình Hội đồng nhân dân cùng cấp quy định các nội dung và mức chi cho hoạt động lựa chọn sách giáo khoa phổ thông của địa phương và bố trí nguồn ngân sách địa phương để triển khai theo quy định</w:t>
      </w:r>
      <w:r w:rsidR="00B07065" w:rsidRPr="00834863">
        <w:rPr>
          <w:color w:val="000000"/>
          <w:sz w:val="28"/>
          <w:szCs w:val="28"/>
          <w:lang w:val="nl-NL"/>
        </w:rPr>
        <w:t>”</w:t>
      </w:r>
      <w:r w:rsidR="00B07065" w:rsidRPr="00834863">
        <w:rPr>
          <w:color w:val="000000"/>
          <w:sz w:val="28"/>
          <w:szCs w:val="28"/>
        </w:rPr>
        <w:t>.</w:t>
      </w:r>
    </w:p>
    <w:p w14:paraId="2B01E679" w14:textId="5AEF22A0" w:rsidR="00BA025A" w:rsidRPr="00941137" w:rsidRDefault="00BA025A" w:rsidP="00034325">
      <w:pPr>
        <w:spacing w:after="120" w:line="252" w:lineRule="auto"/>
        <w:ind w:firstLine="562"/>
        <w:jc w:val="both"/>
        <w:rPr>
          <w:sz w:val="28"/>
          <w:szCs w:val="28"/>
          <w:lang w:val="sv-SE"/>
        </w:rPr>
      </w:pPr>
      <w:r w:rsidRPr="00941137">
        <w:rPr>
          <w:color w:val="000000"/>
          <w:sz w:val="28"/>
          <w:szCs w:val="28"/>
          <w:lang w:val="sv-SE"/>
        </w:rPr>
        <w:lastRenderedPageBreak/>
        <w:t xml:space="preserve">Để có cơ sở pháp lý thực hiện </w:t>
      </w:r>
      <w:r w:rsidRPr="00941137">
        <w:rPr>
          <w:color w:val="000000"/>
          <w:sz w:val="28"/>
          <w:szCs w:val="28"/>
          <w:shd w:val="clear" w:color="auto" w:fill="FFFFFF"/>
          <w:lang w:val="sv-SE"/>
        </w:rPr>
        <w:t xml:space="preserve">nội dung và mức chi cho hoạt động lựa chọn sách giáo khoa phổ thông trên địa bàn tỉnh Quảng </w:t>
      </w:r>
      <w:r w:rsidR="00941137" w:rsidRPr="00941137">
        <w:rPr>
          <w:color w:val="000000"/>
          <w:sz w:val="28"/>
          <w:szCs w:val="28"/>
          <w:shd w:val="clear" w:color="auto" w:fill="FFFFFF"/>
          <w:lang w:val="sv-SE"/>
        </w:rPr>
        <w:t>Trị</w:t>
      </w:r>
      <w:r w:rsidRPr="00941137">
        <w:rPr>
          <w:color w:val="000000"/>
          <w:sz w:val="28"/>
          <w:szCs w:val="28"/>
          <w:shd w:val="clear" w:color="auto" w:fill="FFFFFF"/>
          <w:lang w:val="sv-SE"/>
        </w:rPr>
        <w:t>,</w:t>
      </w:r>
      <w:r w:rsidRPr="00941137">
        <w:rPr>
          <w:color w:val="000000"/>
          <w:sz w:val="28"/>
          <w:szCs w:val="28"/>
          <w:lang w:val="sv-SE"/>
        </w:rPr>
        <w:t xml:space="preserve"> thì việc trình HĐND tỉnh ban hành </w:t>
      </w:r>
      <w:r w:rsidRPr="00941137">
        <w:rPr>
          <w:sz w:val="28"/>
          <w:szCs w:val="28"/>
          <w:lang w:val="sv-SE"/>
        </w:rPr>
        <w:t>là cần thiết và đúng nhiệm vụ được giao.</w:t>
      </w:r>
    </w:p>
    <w:p w14:paraId="3C4114F3" w14:textId="1400065A" w:rsidR="00F57B41" w:rsidRPr="00BA025A" w:rsidRDefault="00F57B41" w:rsidP="00034325">
      <w:pPr>
        <w:autoSpaceDE w:val="0"/>
        <w:autoSpaceDN w:val="0"/>
        <w:adjustRightInd w:val="0"/>
        <w:spacing w:after="120" w:line="252" w:lineRule="auto"/>
        <w:ind w:firstLine="567"/>
        <w:rPr>
          <w:b/>
          <w:color w:val="0D0D0D" w:themeColor="text1" w:themeTint="F2"/>
          <w:sz w:val="28"/>
          <w:szCs w:val="28"/>
          <w:lang w:val="nl-NL"/>
        </w:rPr>
      </w:pPr>
      <w:r w:rsidRPr="00BA025A">
        <w:rPr>
          <w:b/>
          <w:color w:val="0D0D0D" w:themeColor="text1" w:themeTint="F2"/>
          <w:sz w:val="28"/>
          <w:szCs w:val="28"/>
          <w:lang w:val="nl-NL"/>
        </w:rPr>
        <w:t>2. Mục tiêu xây dựng chính sách</w:t>
      </w:r>
    </w:p>
    <w:p w14:paraId="1C3F3D47" w14:textId="6DC60F7D" w:rsidR="00EB1D92" w:rsidRPr="00787810" w:rsidRDefault="00C067A7" w:rsidP="00034325">
      <w:pPr>
        <w:autoSpaceDE w:val="0"/>
        <w:autoSpaceDN w:val="0"/>
        <w:adjustRightInd w:val="0"/>
        <w:spacing w:after="120" w:line="252" w:lineRule="auto"/>
        <w:ind w:firstLine="567"/>
        <w:jc w:val="both"/>
        <w:rPr>
          <w:bCs/>
          <w:color w:val="0D0D0D" w:themeColor="text1" w:themeTint="F2"/>
          <w:sz w:val="28"/>
          <w:szCs w:val="28"/>
          <w:lang w:val="nl-NL"/>
        </w:rPr>
      </w:pPr>
      <w:r>
        <w:rPr>
          <w:bCs/>
          <w:color w:val="0D0D0D" w:themeColor="text1" w:themeTint="F2"/>
          <w:sz w:val="28"/>
          <w:szCs w:val="28"/>
          <w:lang w:val="nl-NL"/>
        </w:rPr>
        <w:t xml:space="preserve">a) </w:t>
      </w:r>
      <w:r w:rsidR="00F57B41" w:rsidRPr="00BA025A">
        <w:rPr>
          <w:bCs/>
          <w:color w:val="0D0D0D" w:themeColor="text1" w:themeTint="F2"/>
          <w:sz w:val="28"/>
          <w:szCs w:val="28"/>
          <w:lang w:val="nl-NL"/>
        </w:rPr>
        <w:t>Mục tiêu tổng thể:</w:t>
      </w:r>
      <w:r w:rsidR="00EB1D92" w:rsidRPr="00BA025A">
        <w:rPr>
          <w:bCs/>
          <w:color w:val="0D0D0D" w:themeColor="text1" w:themeTint="F2"/>
          <w:sz w:val="28"/>
          <w:szCs w:val="28"/>
          <w:lang w:val="nl-NL"/>
        </w:rPr>
        <w:t xml:space="preserve"> </w:t>
      </w:r>
      <w:r w:rsidR="00444523">
        <w:rPr>
          <w:bCs/>
          <w:color w:val="0D0D0D" w:themeColor="text1" w:themeTint="F2"/>
          <w:sz w:val="28"/>
          <w:szCs w:val="28"/>
          <w:lang w:val="nl-NL"/>
        </w:rPr>
        <w:t>Phù hợp với quy định của Đảng, Nhà nước</w:t>
      </w:r>
      <w:r w:rsidR="007A6A10">
        <w:rPr>
          <w:bCs/>
          <w:color w:val="0D0D0D" w:themeColor="text1" w:themeTint="F2"/>
          <w:sz w:val="28"/>
          <w:szCs w:val="28"/>
          <w:lang w:val="nl-NL"/>
        </w:rPr>
        <w:t xml:space="preserve"> và </w:t>
      </w:r>
      <w:r w:rsidR="00444523">
        <w:rPr>
          <w:bCs/>
          <w:color w:val="0D0D0D" w:themeColor="text1" w:themeTint="F2"/>
          <w:sz w:val="28"/>
          <w:szCs w:val="28"/>
          <w:lang w:val="nl-NL"/>
        </w:rPr>
        <w:t>của ngành</w:t>
      </w:r>
      <w:r w:rsidR="00C73D25">
        <w:rPr>
          <w:bCs/>
          <w:color w:val="0D0D0D" w:themeColor="text1" w:themeTint="F2"/>
          <w:sz w:val="28"/>
          <w:szCs w:val="28"/>
          <w:lang w:val="nl-NL"/>
        </w:rPr>
        <w:t xml:space="preserve"> </w:t>
      </w:r>
      <w:r w:rsidR="00444523">
        <w:rPr>
          <w:bCs/>
          <w:color w:val="0D0D0D" w:themeColor="text1" w:themeTint="F2"/>
          <w:sz w:val="28"/>
          <w:szCs w:val="28"/>
          <w:lang w:val="nl-NL"/>
        </w:rPr>
        <w:t xml:space="preserve">trong bối cảnh hiện nay. </w:t>
      </w:r>
      <w:r w:rsidR="00352131">
        <w:rPr>
          <w:bCs/>
          <w:color w:val="0D0D0D" w:themeColor="text1" w:themeTint="F2"/>
          <w:sz w:val="28"/>
          <w:szCs w:val="28"/>
          <w:lang w:val="nl-NL"/>
        </w:rPr>
        <w:t xml:space="preserve">Đảm bảo </w:t>
      </w:r>
      <w:r w:rsidR="00352131" w:rsidRPr="00EB1D92">
        <w:rPr>
          <w:sz w:val="28"/>
          <w:szCs w:val="28"/>
          <w:lang w:val="sv-SE"/>
        </w:rPr>
        <w:t>phù hợp với tình hình thực tế và khả năng ngân sách của địa phương</w:t>
      </w:r>
      <w:r w:rsidR="00352131">
        <w:rPr>
          <w:sz w:val="28"/>
          <w:szCs w:val="28"/>
          <w:lang w:val="sv-SE"/>
        </w:rPr>
        <w:t>, đơn vị.</w:t>
      </w:r>
      <w:r w:rsidR="00EC2562">
        <w:rPr>
          <w:sz w:val="28"/>
          <w:szCs w:val="28"/>
          <w:lang w:val="sv-SE"/>
        </w:rPr>
        <w:t xml:space="preserve"> </w:t>
      </w:r>
      <w:r w:rsidR="00EC2562">
        <w:rPr>
          <w:bCs/>
          <w:color w:val="0D0D0D" w:themeColor="text1" w:themeTint="F2"/>
          <w:sz w:val="28"/>
          <w:szCs w:val="28"/>
          <w:lang w:val="nl-NL"/>
        </w:rPr>
        <w:t>Kịp thời tháo gỡ những khó khăn, vướng mắc cho hoạt động đề xuất, lựa chọn sách giáo khoa trên địa bàn.</w:t>
      </w:r>
    </w:p>
    <w:p w14:paraId="5E76C492" w14:textId="4B2FB34D" w:rsidR="00C613D8" w:rsidRPr="00787810" w:rsidRDefault="00C067A7" w:rsidP="00034325">
      <w:pPr>
        <w:autoSpaceDE w:val="0"/>
        <w:autoSpaceDN w:val="0"/>
        <w:adjustRightInd w:val="0"/>
        <w:spacing w:after="120" w:line="252" w:lineRule="auto"/>
        <w:ind w:firstLine="567"/>
        <w:jc w:val="both"/>
        <w:rPr>
          <w:bCs/>
          <w:color w:val="0D0D0D" w:themeColor="text1" w:themeTint="F2"/>
          <w:sz w:val="28"/>
          <w:szCs w:val="28"/>
        </w:rPr>
      </w:pPr>
      <w:r>
        <w:rPr>
          <w:bCs/>
          <w:color w:val="0D0D0D" w:themeColor="text1" w:themeTint="F2"/>
          <w:sz w:val="28"/>
          <w:szCs w:val="28"/>
          <w:lang w:val="nl-NL"/>
        </w:rPr>
        <w:t xml:space="preserve">b) </w:t>
      </w:r>
      <w:r w:rsidR="00F57B41" w:rsidRPr="00EB1D92">
        <w:rPr>
          <w:bCs/>
          <w:color w:val="0D0D0D" w:themeColor="text1" w:themeTint="F2"/>
          <w:sz w:val="28"/>
          <w:szCs w:val="28"/>
          <w:lang w:val="nl-NL"/>
        </w:rPr>
        <w:t>Mục tiêu cụ thể:</w:t>
      </w:r>
      <w:r w:rsidR="00C613D8">
        <w:rPr>
          <w:bCs/>
          <w:color w:val="0D0D0D" w:themeColor="text1" w:themeTint="F2"/>
          <w:sz w:val="28"/>
          <w:szCs w:val="28"/>
          <w:lang w:val="nl-NL"/>
        </w:rPr>
        <w:t xml:space="preserve"> </w:t>
      </w:r>
      <w:r w:rsidR="00C613D8" w:rsidRPr="00BA025A">
        <w:rPr>
          <w:bCs/>
          <w:sz w:val="28"/>
          <w:szCs w:val="28"/>
          <w:lang w:val="sv-SE"/>
        </w:rPr>
        <w:t xml:space="preserve">Quy định </w:t>
      </w:r>
      <w:r w:rsidR="00E6082D">
        <w:rPr>
          <w:bCs/>
          <w:sz w:val="28"/>
          <w:szCs w:val="28"/>
          <w:lang w:val="sv-SE"/>
        </w:rPr>
        <w:t xml:space="preserve">cụ thể </w:t>
      </w:r>
      <w:r w:rsidR="00C613D8" w:rsidRPr="00BA025A">
        <w:rPr>
          <w:bCs/>
          <w:sz w:val="28"/>
          <w:szCs w:val="28"/>
          <w:lang w:val="sv-SE"/>
        </w:rPr>
        <w:t>nội dung, mức chi</w:t>
      </w:r>
      <w:r w:rsidR="00C613D8" w:rsidRPr="00EB1D92">
        <w:rPr>
          <w:bCs/>
          <w:sz w:val="28"/>
          <w:szCs w:val="28"/>
          <w:lang w:val="sv-SE"/>
        </w:rPr>
        <w:t xml:space="preserve"> </w:t>
      </w:r>
      <w:r w:rsidR="00FA3028">
        <w:rPr>
          <w:sz w:val="28"/>
          <w:szCs w:val="28"/>
          <w:lang w:val="nl-NL"/>
        </w:rPr>
        <w:t>cho</w:t>
      </w:r>
      <w:r w:rsidR="00C613D8" w:rsidRPr="00EB1D92">
        <w:rPr>
          <w:sz w:val="28"/>
          <w:szCs w:val="28"/>
          <w:lang w:val="nl-NL"/>
        </w:rPr>
        <w:t xml:space="preserve"> </w:t>
      </w:r>
      <w:r w:rsidR="00352131" w:rsidRPr="00800445">
        <w:rPr>
          <w:noProof w:val="0"/>
          <w:sz w:val="28"/>
          <w:szCs w:val="28"/>
        </w:rPr>
        <w:t xml:space="preserve">Hội đồng lựa chọn sách giáo khoa </w:t>
      </w:r>
      <w:r w:rsidR="00352131">
        <w:rPr>
          <w:sz w:val="28"/>
          <w:szCs w:val="28"/>
          <w:lang w:val="sv-SE"/>
        </w:rPr>
        <w:t>(</w:t>
      </w:r>
      <w:r w:rsidR="00352131" w:rsidRPr="00B223EE">
        <w:rPr>
          <w:sz w:val="28"/>
          <w:szCs w:val="28"/>
          <w:lang w:val="sv-SE"/>
        </w:rPr>
        <w:t>do Uỷ ban nhân dân tỉnh thành lập</w:t>
      </w:r>
      <w:r w:rsidR="00352131">
        <w:rPr>
          <w:sz w:val="28"/>
          <w:szCs w:val="28"/>
          <w:lang w:val="sv-SE"/>
        </w:rPr>
        <w:t xml:space="preserve">) </w:t>
      </w:r>
      <w:r w:rsidR="00352131" w:rsidRPr="000D1EC9">
        <w:rPr>
          <w:noProof w:val="0"/>
          <w:sz w:val="28"/>
          <w:szCs w:val="28"/>
          <w:lang w:val="nl-NL"/>
        </w:rPr>
        <w:t>và</w:t>
      </w:r>
      <w:r w:rsidR="00352131">
        <w:rPr>
          <w:noProof w:val="0"/>
          <w:sz w:val="28"/>
          <w:szCs w:val="28"/>
          <w:lang w:val="nl-NL"/>
        </w:rPr>
        <w:t xml:space="preserve"> hoạt động</w:t>
      </w:r>
      <w:r w:rsidR="00352131" w:rsidRPr="00800445">
        <w:rPr>
          <w:noProof w:val="0"/>
          <w:sz w:val="28"/>
          <w:szCs w:val="28"/>
        </w:rPr>
        <w:t> </w:t>
      </w:r>
      <w:r w:rsidR="00352131" w:rsidRPr="00A15CF0">
        <w:rPr>
          <w:noProof w:val="0"/>
          <w:sz w:val="28"/>
          <w:szCs w:val="28"/>
          <w:lang w:val="nl-NL"/>
        </w:rPr>
        <w:t>đ</w:t>
      </w:r>
      <w:r w:rsidR="00352131">
        <w:rPr>
          <w:noProof w:val="0"/>
          <w:sz w:val="28"/>
          <w:szCs w:val="28"/>
          <w:lang w:val="nl-NL"/>
        </w:rPr>
        <w:t xml:space="preserve">ề xuất </w:t>
      </w:r>
      <w:r w:rsidR="00352131" w:rsidRPr="00800445">
        <w:rPr>
          <w:noProof w:val="0"/>
          <w:sz w:val="28"/>
          <w:szCs w:val="28"/>
        </w:rPr>
        <w:t xml:space="preserve">lựa chọn sách giáo khoa </w:t>
      </w:r>
      <w:r w:rsidR="00352131" w:rsidRPr="000D1EC9">
        <w:rPr>
          <w:noProof w:val="0"/>
          <w:sz w:val="28"/>
          <w:szCs w:val="28"/>
          <w:lang w:val="nl-NL"/>
        </w:rPr>
        <w:t>t</w:t>
      </w:r>
      <w:r w:rsidR="00352131">
        <w:rPr>
          <w:noProof w:val="0"/>
          <w:sz w:val="28"/>
          <w:szCs w:val="28"/>
          <w:lang w:val="nl-NL"/>
        </w:rPr>
        <w:t xml:space="preserve">ại </w:t>
      </w:r>
      <w:r w:rsidR="00352131" w:rsidRPr="000D1EC9">
        <w:rPr>
          <w:noProof w:val="0"/>
          <w:sz w:val="28"/>
          <w:szCs w:val="28"/>
          <w:lang w:val="nl-NL"/>
        </w:rPr>
        <w:t>c</w:t>
      </w:r>
      <w:r w:rsidR="00352131">
        <w:rPr>
          <w:noProof w:val="0"/>
          <w:sz w:val="28"/>
          <w:szCs w:val="28"/>
          <w:lang w:val="nl-NL"/>
        </w:rPr>
        <w:t xml:space="preserve">ác </w:t>
      </w:r>
      <w:r w:rsidR="00352131" w:rsidRPr="00800445">
        <w:rPr>
          <w:noProof w:val="0"/>
          <w:sz w:val="28"/>
          <w:szCs w:val="28"/>
        </w:rPr>
        <w:t>cơ sở giáo dục phổ thông</w:t>
      </w:r>
      <w:r w:rsidR="00352131" w:rsidRPr="00EB1D92">
        <w:rPr>
          <w:bCs/>
          <w:sz w:val="28"/>
          <w:szCs w:val="28"/>
          <w:lang w:val="sv-SE"/>
        </w:rPr>
        <w:t xml:space="preserve"> </w:t>
      </w:r>
      <w:r w:rsidR="00C613D8" w:rsidRPr="00EB1D92">
        <w:rPr>
          <w:sz w:val="28"/>
          <w:szCs w:val="28"/>
          <w:shd w:val="clear" w:color="auto" w:fill="FFFFFF"/>
        </w:rPr>
        <w:t xml:space="preserve">trên địa bàn tỉnh Quảng </w:t>
      </w:r>
      <w:r w:rsidR="00C613D8" w:rsidRPr="00EB1D92">
        <w:rPr>
          <w:sz w:val="28"/>
          <w:szCs w:val="28"/>
          <w:shd w:val="clear" w:color="auto" w:fill="FFFFFF"/>
          <w:lang w:val="nl-NL"/>
        </w:rPr>
        <w:t>Trị</w:t>
      </w:r>
      <w:r w:rsidR="00787810" w:rsidRPr="00787810">
        <w:rPr>
          <w:sz w:val="28"/>
          <w:szCs w:val="28"/>
          <w:shd w:val="clear" w:color="auto" w:fill="FFFFFF"/>
        </w:rPr>
        <w:t>.</w:t>
      </w:r>
    </w:p>
    <w:p w14:paraId="0CCDCA3A" w14:textId="599C0FE1" w:rsidR="00F57B41" w:rsidRDefault="00F57B41" w:rsidP="00034325">
      <w:pPr>
        <w:autoSpaceDE w:val="0"/>
        <w:autoSpaceDN w:val="0"/>
        <w:adjustRightInd w:val="0"/>
        <w:spacing w:after="120" w:line="252" w:lineRule="auto"/>
        <w:ind w:firstLine="567"/>
        <w:rPr>
          <w:b/>
          <w:color w:val="0D0D0D" w:themeColor="text1" w:themeTint="F2"/>
          <w:sz w:val="28"/>
          <w:szCs w:val="28"/>
          <w:lang w:val="nl-NL"/>
        </w:rPr>
      </w:pPr>
      <w:r w:rsidRPr="00F57B41">
        <w:rPr>
          <w:b/>
          <w:color w:val="0D0D0D" w:themeColor="text1" w:themeTint="F2"/>
          <w:sz w:val="28"/>
          <w:szCs w:val="28"/>
          <w:lang w:val="nl-NL"/>
        </w:rPr>
        <w:t>II. ĐÁNH GIÁ TÁC ĐỘNG CỦA CHÍNH SÁCH</w:t>
      </w:r>
    </w:p>
    <w:p w14:paraId="531A0361" w14:textId="30D6C3D7" w:rsidR="00F57B41" w:rsidRDefault="00F57B41" w:rsidP="00034325">
      <w:pPr>
        <w:autoSpaceDE w:val="0"/>
        <w:autoSpaceDN w:val="0"/>
        <w:adjustRightInd w:val="0"/>
        <w:spacing w:after="120" w:line="252" w:lineRule="auto"/>
        <w:ind w:firstLine="567"/>
        <w:rPr>
          <w:b/>
          <w:color w:val="0D0D0D" w:themeColor="text1" w:themeTint="F2"/>
          <w:sz w:val="28"/>
          <w:szCs w:val="28"/>
          <w:lang w:val="nl-NL"/>
        </w:rPr>
      </w:pPr>
      <w:r>
        <w:rPr>
          <w:b/>
          <w:color w:val="0D0D0D" w:themeColor="text1" w:themeTint="F2"/>
          <w:sz w:val="28"/>
          <w:szCs w:val="28"/>
          <w:lang w:val="nl-NL"/>
        </w:rPr>
        <w:t>1. Xác định vấn đề bất cập</w:t>
      </w:r>
    </w:p>
    <w:p w14:paraId="52EB60FA" w14:textId="0EB70F6A" w:rsidR="005D23CA" w:rsidRDefault="00DC349A" w:rsidP="00034325">
      <w:pPr>
        <w:spacing w:after="120" w:line="252" w:lineRule="auto"/>
        <w:ind w:firstLine="562"/>
        <w:jc w:val="both"/>
        <w:rPr>
          <w:color w:val="000000"/>
          <w:sz w:val="28"/>
          <w:szCs w:val="28"/>
          <w:lang w:val="nl-NL"/>
        </w:rPr>
      </w:pPr>
      <w:r w:rsidRPr="00176A37">
        <w:rPr>
          <w:color w:val="000000"/>
          <w:sz w:val="28"/>
          <w:szCs w:val="28"/>
          <w:lang w:val="nl-NL"/>
        </w:rPr>
        <w:t>Năm học 2022-2023 là năm học thứ ba ngành Giáo dục và Đào tạo triển khai thực hiện Chương trình giáo dục phổ thông 2018</w:t>
      </w:r>
      <w:r w:rsidR="00CF47A7">
        <w:rPr>
          <w:color w:val="000000"/>
          <w:sz w:val="28"/>
          <w:szCs w:val="28"/>
          <w:lang w:val="nl-NL"/>
        </w:rPr>
        <w:t>; t</w:t>
      </w:r>
      <w:r w:rsidR="000A266E">
        <w:rPr>
          <w:color w:val="000000"/>
          <w:sz w:val="28"/>
          <w:szCs w:val="28"/>
          <w:lang w:val="nl-NL"/>
        </w:rPr>
        <w:t>rong đó, cấp tiểu học triển khai khai thự</w:t>
      </w:r>
      <w:r w:rsidR="00CF47A7">
        <w:rPr>
          <w:color w:val="000000"/>
          <w:sz w:val="28"/>
          <w:szCs w:val="28"/>
          <w:lang w:val="nl-NL"/>
        </w:rPr>
        <w:t>c</w:t>
      </w:r>
      <w:r w:rsidR="000A266E">
        <w:rPr>
          <w:color w:val="000000"/>
          <w:sz w:val="28"/>
          <w:szCs w:val="28"/>
          <w:lang w:val="nl-NL"/>
        </w:rPr>
        <w:t xml:space="preserve"> hiện đối với lớp 1, lớp 2 và lớp 3</w:t>
      </w:r>
      <w:r w:rsidR="00CF47A7">
        <w:rPr>
          <w:color w:val="000000"/>
          <w:sz w:val="28"/>
          <w:szCs w:val="28"/>
          <w:lang w:val="nl-NL"/>
        </w:rPr>
        <w:t>,</w:t>
      </w:r>
      <w:r w:rsidR="000A266E">
        <w:rPr>
          <w:color w:val="000000"/>
          <w:sz w:val="28"/>
          <w:szCs w:val="28"/>
          <w:lang w:val="nl-NL"/>
        </w:rPr>
        <w:t xml:space="preserve"> cấp trung học cơ sở triển khai đối với lớp 6 và lớp 7</w:t>
      </w:r>
      <w:r w:rsidR="00CF47A7">
        <w:rPr>
          <w:color w:val="000000"/>
          <w:sz w:val="28"/>
          <w:szCs w:val="28"/>
          <w:lang w:val="nl-NL"/>
        </w:rPr>
        <w:t>,</w:t>
      </w:r>
      <w:r w:rsidR="000A266E">
        <w:rPr>
          <w:color w:val="000000"/>
          <w:sz w:val="28"/>
          <w:szCs w:val="28"/>
          <w:lang w:val="nl-NL"/>
        </w:rPr>
        <w:t xml:space="preserve"> cấp THPT triển khai lớp 10.</w:t>
      </w:r>
      <w:r w:rsidR="00B71E33">
        <w:rPr>
          <w:color w:val="000000"/>
          <w:sz w:val="28"/>
          <w:szCs w:val="28"/>
          <w:lang w:val="nl-NL"/>
        </w:rPr>
        <w:t xml:space="preserve"> Toàn tỉnh có</w:t>
      </w:r>
      <w:r w:rsidR="008B12F9">
        <w:rPr>
          <w:color w:val="000000"/>
          <w:sz w:val="28"/>
          <w:szCs w:val="28"/>
          <w:lang w:val="nl-NL"/>
        </w:rPr>
        <w:t xml:space="preserve"> 147 cơ sở giáo dục có cấp tiểu học, 130 cơ sở giáo dục có cấp trung học cơ sở và 30 cơ sở giáo dục có cấp trung học phổ thông </w:t>
      </w:r>
      <w:r w:rsidR="00010D67">
        <w:rPr>
          <w:color w:val="000000"/>
          <w:sz w:val="28"/>
          <w:szCs w:val="28"/>
          <w:lang w:val="nl-NL"/>
        </w:rPr>
        <w:t>triển khai thực hiện</w:t>
      </w:r>
      <w:r w:rsidR="008B12F9">
        <w:rPr>
          <w:color w:val="000000"/>
          <w:sz w:val="28"/>
          <w:szCs w:val="28"/>
          <w:lang w:val="nl-NL"/>
        </w:rPr>
        <w:t>.</w:t>
      </w:r>
      <w:r w:rsidR="00C4712D">
        <w:rPr>
          <w:color w:val="000000"/>
          <w:sz w:val="28"/>
          <w:szCs w:val="28"/>
          <w:lang w:val="nl-NL"/>
        </w:rPr>
        <w:t xml:space="preserve"> </w:t>
      </w:r>
      <w:r w:rsidR="00E652E8">
        <w:rPr>
          <w:color w:val="000000"/>
          <w:sz w:val="28"/>
          <w:szCs w:val="28"/>
          <w:lang w:val="nl-NL"/>
        </w:rPr>
        <w:t>Hằng năm, đ</w:t>
      </w:r>
      <w:r w:rsidR="00C4712D">
        <w:rPr>
          <w:color w:val="000000"/>
          <w:sz w:val="28"/>
          <w:szCs w:val="28"/>
          <w:lang w:val="nl-NL"/>
        </w:rPr>
        <w:t>ể thực hiện lựa chọn ra các bộ sách giáo khoa phù hợp</w:t>
      </w:r>
      <w:r w:rsidR="00DA3FF8">
        <w:rPr>
          <w:color w:val="000000"/>
          <w:sz w:val="28"/>
          <w:szCs w:val="28"/>
          <w:lang w:val="nl-NL"/>
        </w:rPr>
        <w:t xml:space="preserve"> với địa phương,</w:t>
      </w:r>
      <w:r w:rsidR="00C4712D">
        <w:rPr>
          <w:color w:val="000000"/>
          <w:sz w:val="28"/>
          <w:szCs w:val="28"/>
          <w:lang w:val="nl-NL"/>
        </w:rPr>
        <w:t xml:space="preserve"> </w:t>
      </w:r>
      <w:r w:rsidR="00332AC4">
        <w:rPr>
          <w:color w:val="000000"/>
          <w:sz w:val="28"/>
          <w:szCs w:val="28"/>
          <w:lang w:val="nl-NL"/>
        </w:rPr>
        <w:t xml:space="preserve">đơn vị, </w:t>
      </w:r>
      <w:r w:rsidR="00ED7318">
        <w:rPr>
          <w:color w:val="000000"/>
          <w:sz w:val="28"/>
          <w:szCs w:val="28"/>
          <w:lang w:val="nl-NL"/>
        </w:rPr>
        <w:t xml:space="preserve">các cơ sở giáo dục </w:t>
      </w:r>
      <w:r w:rsidR="00E12E82">
        <w:rPr>
          <w:color w:val="000000"/>
          <w:sz w:val="28"/>
          <w:szCs w:val="28"/>
          <w:lang w:val="nl-NL"/>
        </w:rPr>
        <w:t>phải tổ chức cho giáo viên nghiên cứu, thảo luận, đánh giá để đề xuất, lựa chọn sách giáo khoa của từng bộ môn</w:t>
      </w:r>
      <w:r w:rsidR="00E652E8">
        <w:rPr>
          <w:color w:val="000000"/>
          <w:sz w:val="28"/>
          <w:szCs w:val="28"/>
          <w:lang w:val="nl-NL"/>
        </w:rPr>
        <w:t xml:space="preserve"> trên cơ sở danh mục sách giáo khoa từng bộ môn do Bộ trưởng Bộ Giáo dục và Đào tạo phê duyệt</w:t>
      </w:r>
      <w:r w:rsidR="00E12E82">
        <w:rPr>
          <w:color w:val="000000"/>
          <w:sz w:val="28"/>
          <w:szCs w:val="28"/>
          <w:lang w:val="nl-NL"/>
        </w:rPr>
        <w:t>; UBND tỉnh phải thành lập các Hội đồng lựa chọn sách giáo khoa để tổ chức nhận xét, đánh giá, lựa chọn sách giáo khoa</w:t>
      </w:r>
      <w:r w:rsidR="00E652E8">
        <w:rPr>
          <w:color w:val="000000"/>
          <w:sz w:val="28"/>
          <w:szCs w:val="28"/>
          <w:lang w:val="nl-NL"/>
        </w:rPr>
        <w:t xml:space="preserve"> theo đề xuất của các cơ sở giáo dục phổ thông</w:t>
      </w:r>
      <w:r w:rsidR="00E12E82">
        <w:rPr>
          <w:color w:val="000000"/>
          <w:sz w:val="28"/>
          <w:szCs w:val="28"/>
          <w:lang w:val="nl-NL"/>
        </w:rPr>
        <w:t xml:space="preserve">. </w:t>
      </w:r>
      <w:r w:rsidR="00E652E8">
        <w:rPr>
          <w:color w:val="000000"/>
          <w:sz w:val="28"/>
          <w:szCs w:val="28"/>
          <w:lang w:val="nl-NL"/>
        </w:rPr>
        <w:t xml:space="preserve">Số lượng </w:t>
      </w:r>
      <w:r w:rsidR="00332AC4">
        <w:rPr>
          <w:color w:val="000000"/>
          <w:sz w:val="28"/>
          <w:szCs w:val="28"/>
          <w:lang w:val="nl-NL"/>
        </w:rPr>
        <w:t xml:space="preserve">giáo viên tham gia đọc </w:t>
      </w:r>
      <w:r w:rsidR="00E652E8">
        <w:rPr>
          <w:color w:val="000000"/>
          <w:sz w:val="28"/>
          <w:szCs w:val="28"/>
          <w:lang w:val="nl-NL"/>
        </w:rPr>
        <w:t>để đề xuất, lựa chọn</w:t>
      </w:r>
      <w:r w:rsidR="00B440F3">
        <w:rPr>
          <w:color w:val="000000"/>
          <w:sz w:val="28"/>
          <w:szCs w:val="28"/>
          <w:lang w:val="nl-NL"/>
        </w:rPr>
        <w:t xml:space="preserve"> tại các</w:t>
      </w:r>
      <w:r w:rsidR="00E652E8">
        <w:rPr>
          <w:color w:val="000000"/>
          <w:sz w:val="28"/>
          <w:szCs w:val="28"/>
          <w:lang w:val="nl-NL"/>
        </w:rPr>
        <w:t xml:space="preserve"> c</w:t>
      </w:r>
      <w:r w:rsidR="008143BD">
        <w:rPr>
          <w:color w:val="000000"/>
          <w:sz w:val="28"/>
          <w:szCs w:val="28"/>
          <w:lang w:val="nl-NL"/>
        </w:rPr>
        <w:t xml:space="preserve">ơ sở </w:t>
      </w:r>
      <w:r w:rsidR="00E652E8">
        <w:rPr>
          <w:color w:val="000000"/>
          <w:sz w:val="28"/>
          <w:szCs w:val="28"/>
          <w:lang w:val="nl-NL"/>
        </w:rPr>
        <w:t xml:space="preserve">giáo dục </w:t>
      </w:r>
      <w:r w:rsidR="00332AC4">
        <w:rPr>
          <w:color w:val="000000"/>
          <w:sz w:val="28"/>
          <w:szCs w:val="28"/>
          <w:lang w:val="nl-NL"/>
        </w:rPr>
        <w:t xml:space="preserve">đối với từng cấp học lần lượt là: </w:t>
      </w:r>
      <w:r w:rsidR="00DA3FF8">
        <w:rPr>
          <w:color w:val="000000"/>
          <w:sz w:val="28"/>
          <w:szCs w:val="28"/>
          <w:lang w:val="nl-NL"/>
        </w:rPr>
        <w:t>cấp tiểu học</w:t>
      </w:r>
      <w:r w:rsidR="00332AC4">
        <w:rPr>
          <w:color w:val="000000"/>
          <w:sz w:val="28"/>
          <w:szCs w:val="28"/>
          <w:lang w:val="nl-NL"/>
        </w:rPr>
        <w:t xml:space="preserve">: </w:t>
      </w:r>
      <w:r w:rsidR="00DA3FF8">
        <w:rPr>
          <w:color w:val="000000"/>
          <w:sz w:val="28"/>
          <w:szCs w:val="28"/>
          <w:lang w:val="nl-NL"/>
        </w:rPr>
        <w:t>5733 lượt giáo viên</w:t>
      </w:r>
      <w:r w:rsidR="00332AC4">
        <w:rPr>
          <w:color w:val="000000"/>
          <w:sz w:val="28"/>
          <w:szCs w:val="28"/>
          <w:lang w:val="nl-NL"/>
        </w:rPr>
        <w:t>; cấp THCS: 2774 lượt giáo viên và cấp THPT: 1812 lượt giáo viên</w:t>
      </w:r>
      <w:r w:rsidR="008143BD">
        <w:rPr>
          <w:color w:val="000000"/>
          <w:sz w:val="28"/>
          <w:szCs w:val="28"/>
          <w:lang w:val="nl-NL"/>
        </w:rPr>
        <w:t xml:space="preserve">; số thành viên Hội đồng lựa chọn sách giáo khoa (do Ủy ban nhân dân tỉnh tham gia đọc) </w:t>
      </w:r>
      <w:r w:rsidR="000868E6">
        <w:rPr>
          <w:color w:val="000000"/>
          <w:sz w:val="28"/>
          <w:szCs w:val="28"/>
          <w:lang w:val="nl-NL"/>
        </w:rPr>
        <w:t xml:space="preserve">tham gia đọc </w:t>
      </w:r>
      <w:r w:rsidR="008143BD">
        <w:rPr>
          <w:color w:val="000000"/>
          <w:sz w:val="28"/>
          <w:szCs w:val="28"/>
          <w:lang w:val="nl-NL"/>
        </w:rPr>
        <w:t xml:space="preserve">đối với </w:t>
      </w:r>
      <w:r w:rsidR="00B440F3">
        <w:rPr>
          <w:color w:val="000000"/>
          <w:sz w:val="28"/>
          <w:szCs w:val="28"/>
          <w:lang w:val="nl-NL"/>
        </w:rPr>
        <w:t xml:space="preserve">từng cấp là: </w:t>
      </w:r>
      <w:r w:rsidR="008143BD">
        <w:rPr>
          <w:color w:val="000000"/>
          <w:sz w:val="28"/>
          <w:szCs w:val="28"/>
          <w:lang w:val="nl-NL"/>
        </w:rPr>
        <w:t>cấp tiểu học</w:t>
      </w:r>
      <w:r w:rsidR="000868E6">
        <w:rPr>
          <w:color w:val="000000"/>
          <w:sz w:val="28"/>
          <w:szCs w:val="28"/>
          <w:lang w:val="nl-NL"/>
        </w:rPr>
        <w:t>:165 người</w:t>
      </w:r>
      <w:r w:rsidR="00B440F3">
        <w:rPr>
          <w:color w:val="000000"/>
          <w:sz w:val="28"/>
          <w:szCs w:val="28"/>
          <w:lang w:val="nl-NL"/>
        </w:rPr>
        <w:t>;</w:t>
      </w:r>
      <w:r w:rsidR="000868E6">
        <w:rPr>
          <w:color w:val="000000"/>
          <w:sz w:val="28"/>
          <w:szCs w:val="28"/>
          <w:lang w:val="nl-NL"/>
        </w:rPr>
        <w:t xml:space="preserve"> cấp THCS: 165 người và cấp THPT: 225 người.</w:t>
      </w:r>
    </w:p>
    <w:p w14:paraId="3A23CA13" w14:textId="45010360" w:rsidR="00DC349A" w:rsidRPr="00DC349A" w:rsidRDefault="00DC7BCC" w:rsidP="00034325">
      <w:pPr>
        <w:spacing w:after="120" w:line="252" w:lineRule="auto"/>
        <w:ind w:firstLine="562"/>
        <w:jc w:val="both"/>
        <w:rPr>
          <w:color w:val="000000"/>
          <w:sz w:val="28"/>
          <w:szCs w:val="28"/>
          <w:lang w:val="nl-NL"/>
        </w:rPr>
      </w:pPr>
      <w:r>
        <w:rPr>
          <w:color w:val="000000"/>
          <w:sz w:val="28"/>
          <w:szCs w:val="28"/>
          <w:lang w:val="nl-NL"/>
        </w:rPr>
        <w:t>Đ</w:t>
      </w:r>
      <w:r w:rsidR="00DC349A" w:rsidRPr="00176A37">
        <w:rPr>
          <w:color w:val="000000"/>
          <w:sz w:val="28"/>
          <w:szCs w:val="28"/>
          <w:lang w:val="nl-NL"/>
        </w:rPr>
        <w:t xml:space="preserve">ể đảm bảo triển khai thực hiện </w:t>
      </w:r>
      <w:r w:rsidR="00DC349A">
        <w:rPr>
          <w:color w:val="000000"/>
          <w:sz w:val="28"/>
          <w:szCs w:val="28"/>
          <w:lang w:val="nl-NL"/>
        </w:rPr>
        <w:t xml:space="preserve">hiệu quả </w:t>
      </w:r>
      <w:r w:rsidR="00DC349A" w:rsidRPr="00176A37">
        <w:rPr>
          <w:color w:val="000000"/>
          <w:sz w:val="28"/>
          <w:szCs w:val="28"/>
          <w:lang w:val="nl-NL"/>
        </w:rPr>
        <w:t xml:space="preserve">Chương trình, </w:t>
      </w:r>
      <w:r>
        <w:rPr>
          <w:color w:val="000000"/>
          <w:sz w:val="28"/>
          <w:szCs w:val="28"/>
          <w:lang w:val="nl-NL"/>
        </w:rPr>
        <w:t xml:space="preserve">trong thời gian qua, </w:t>
      </w:r>
      <w:r w:rsidR="00DC349A">
        <w:rPr>
          <w:color w:val="000000"/>
          <w:sz w:val="28"/>
          <w:szCs w:val="28"/>
          <w:lang w:val="nl-NL"/>
        </w:rPr>
        <w:t>toàn Ngành</w:t>
      </w:r>
      <w:r w:rsidR="00DC349A" w:rsidRPr="00176A37">
        <w:rPr>
          <w:color w:val="000000"/>
          <w:sz w:val="28"/>
          <w:szCs w:val="28"/>
          <w:lang w:val="nl-NL"/>
        </w:rPr>
        <w:t xml:space="preserve"> đã tham mưu, chỉ đạo triển khai </w:t>
      </w:r>
      <w:r w:rsidR="00DC349A">
        <w:rPr>
          <w:color w:val="000000"/>
          <w:sz w:val="28"/>
          <w:szCs w:val="28"/>
          <w:lang w:val="nl-NL"/>
        </w:rPr>
        <w:t xml:space="preserve">thực hiện </w:t>
      </w:r>
      <w:r w:rsidR="00DC349A" w:rsidRPr="00176A37">
        <w:rPr>
          <w:color w:val="000000"/>
          <w:sz w:val="28"/>
          <w:szCs w:val="28"/>
          <w:lang w:val="nl-NL"/>
        </w:rPr>
        <w:t xml:space="preserve">việc lựa chọn sách giáo khoa theo hướng dẫn của </w:t>
      </w:r>
      <w:r w:rsidR="00DC349A" w:rsidRPr="00176A37">
        <w:rPr>
          <w:color w:val="000000"/>
          <w:sz w:val="28"/>
          <w:szCs w:val="28"/>
        </w:rPr>
        <w:t>Bộ GD&amp;ĐT tại Thông tư số </w:t>
      </w:r>
      <w:hyperlink r:id="rId9" w:tgtFrame="_blank" w:tooltip="Thông tư 25/2020/TT-BGDĐT" w:history="1">
        <w:r w:rsidR="00DC349A" w:rsidRPr="00176A37">
          <w:rPr>
            <w:rStyle w:val="Hyperlink"/>
            <w:color w:val="000000" w:themeColor="text1"/>
            <w:sz w:val="28"/>
            <w:szCs w:val="28"/>
            <w:u w:val="none"/>
          </w:rPr>
          <w:t>25/2020/TT-BGDĐT</w:t>
        </w:r>
      </w:hyperlink>
      <w:r w:rsidR="00DC349A" w:rsidRPr="00176A37">
        <w:rPr>
          <w:color w:val="000000" w:themeColor="text1"/>
          <w:sz w:val="28"/>
          <w:szCs w:val="28"/>
          <w:lang w:val="nl-NL"/>
        </w:rPr>
        <w:t>.</w:t>
      </w:r>
      <w:r w:rsidR="00DC349A">
        <w:rPr>
          <w:color w:val="000000" w:themeColor="text1"/>
          <w:sz w:val="28"/>
          <w:szCs w:val="28"/>
          <w:lang w:val="nl-NL"/>
        </w:rPr>
        <w:t xml:space="preserve"> Tuy nhiên, trong quá triển khai, phát sinh nhiều khó khăn, vướng mắc, trong đó khó khăn lớn nhất là nguồn kinh phí</w:t>
      </w:r>
      <w:r>
        <w:rPr>
          <w:color w:val="000000" w:themeColor="text1"/>
          <w:sz w:val="28"/>
          <w:szCs w:val="28"/>
          <w:lang w:val="nl-NL"/>
        </w:rPr>
        <w:t>,</w:t>
      </w:r>
      <w:r w:rsidR="00DC349A">
        <w:rPr>
          <w:color w:val="000000" w:themeColor="text1"/>
          <w:sz w:val="28"/>
          <w:szCs w:val="28"/>
          <w:lang w:val="nl-NL"/>
        </w:rPr>
        <w:t xml:space="preserve"> </w:t>
      </w:r>
      <w:r w:rsidR="006E6559">
        <w:rPr>
          <w:color w:val="000000" w:themeColor="text1"/>
          <w:sz w:val="28"/>
          <w:szCs w:val="28"/>
          <w:lang w:val="nl-NL"/>
        </w:rPr>
        <w:t xml:space="preserve">nội dung, </w:t>
      </w:r>
      <w:r w:rsidR="00DC349A">
        <w:rPr>
          <w:color w:val="000000" w:themeColor="text1"/>
          <w:sz w:val="28"/>
          <w:szCs w:val="28"/>
          <w:lang w:val="nl-NL"/>
        </w:rPr>
        <w:t>định mức chi trả chế độ cho Hội đồng</w:t>
      </w:r>
      <w:r w:rsidR="000D1EC9">
        <w:rPr>
          <w:color w:val="000000" w:themeColor="text1"/>
          <w:sz w:val="28"/>
          <w:szCs w:val="28"/>
          <w:lang w:val="nl-NL"/>
        </w:rPr>
        <w:t xml:space="preserve"> </w:t>
      </w:r>
      <w:r w:rsidR="006E6559">
        <w:rPr>
          <w:color w:val="000000" w:themeColor="text1"/>
          <w:sz w:val="28"/>
          <w:szCs w:val="28"/>
          <w:lang w:val="nl-NL"/>
        </w:rPr>
        <w:t xml:space="preserve">lựa chọn sách giáo khoa </w:t>
      </w:r>
      <w:r w:rsidR="00DC349A">
        <w:rPr>
          <w:color w:val="000000" w:themeColor="text1"/>
          <w:sz w:val="28"/>
          <w:szCs w:val="28"/>
          <w:lang w:val="nl-NL"/>
        </w:rPr>
        <w:t xml:space="preserve">và </w:t>
      </w:r>
      <w:r w:rsidR="000D1EC9" w:rsidRPr="000D1EC9">
        <w:rPr>
          <w:noProof w:val="0"/>
          <w:sz w:val="28"/>
          <w:szCs w:val="28"/>
          <w:lang w:val="nl-NL"/>
        </w:rPr>
        <w:t>ho</w:t>
      </w:r>
      <w:r w:rsidR="000D1EC9">
        <w:rPr>
          <w:noProof w:val="0"/>
          <w:sz w:val="28"/>
          <w:szCs w:val="28"/>
          <w:lang w:val="nl-NL"/>
        </w:rPr>
        <w:t>ạt động</w:t>
      </w:r>
      <w:r w:rsidR="00EE71EF" w:rsidRPr="00800445">
        <w:rPr>
          <w:noProof w:val="0"/>
          <w:sz w:val="28"/>
          <w:szCs w:val="28"/>
        </w:rPr>
        <w:t> </w:t>
      </w:r>
      <w:r w:rsidR="00DF0ACE" w:rsidRPr="00DF0ACE">
        <w:rPr>
          <w:noProof w:val="0"/>
          <w:sz w:val="28"/>
          <w:szCs w:val="28"/>
          <w:lang w:val="nl-NL"/>
        </w:rPr>
        <w:t>đ</w:t>
      </w:r>
      <w:r w:rsidR="00DF0ACE">
        <w:rPr>
          <w:noProof w:val="0"/>
          <w:sz w:val="28"/>
          <w:szCs w:val="28"/>
          <w:lang w:val="nl-NL"/>
        </w:rPr>
        <w:t xml:space="preserve">ề xuất lựa </w:t>
      </w:r>
      <w:r w:rsidR="00EE71EF" w:rsidRPr="00800445">
        <w:rPr>
          <w:noProof w:val="0"/>
          <w:sz w:val="28"/>
          <w:szCs w:val="28"/>
        </w:rPr>
        <w:t xml:space="preserve">chọn sách giáo khoa tại </w:t>
      </w:r>
      <w:r w:rsidR="00EE71EF" w:rsidRPr="00EE71EF">
        <w:rPr>
          <w:noProof w:val="0"/>
          <w:sz w:val="28"/>
          <w:szCs w:val="28"/>
          <w:lang w:val="nl-NL"/>
        </w:rPr>
        <w:t>các</w:t>
      </w:r>
      <w:r w:rsidR="00EE71EF">
        <w:rPr>
          <w:noProof w:val="0"/>
          <w:sz w:val="28"/>
          <w:szCs w:val="28"/>
          <w:lang w:val="nl-NL"/>
        </w:rPr>
        <w:t xml:space="preserve"> </w:t>
      </w:r>
      <w:r w:rsidR="00EE71EF" w:rsidRPr="00800445">
        <w:rPr>
          <w:noProof w:val="0"/>
          <w:sz w:val="28"/>
          <w:szCs w:val="28"/>
        </w:rPr>
        <w:t>cơ sở giáo dục phổ thông</w:t>
      </w:r>
      <w:r w:rsidR="00EE71EF" w:rsidRPr="00EE71EF">
        <w:rPr>
          <w:color w:val="000000" w:themeColor="text1"/>
          <w:sz w:val="28"/>
          <w:szCs w:val="28"/>
          <w:lang w:val="nl-NL"/>
        </w:rPr>
        <w:t>.</w:t>
      </w:r>
      <w:r w:rsidR="00EE71EF">
        <w:rPr>
          <w:color w:val="000000" w:themeColor="text1"/>
          <w:sz w:val="28"/>
          <w:szCs w:val="28"/>
          <w:lang w:val="nl-NL"/>
        </w:rPr>
        <w:t xml:space="preserve"> N</w:t>
      </w:r>
      <w:r w:rsidR="00DC349A">
        <w:rPr>
          <w:color w:val="000000" w:themeColor="text1"/>
          <w:sz w:val="28"/>
          <w:szCs w:val="28"/>
          <w:lang w:val="nl-NL"/>
        </w:rPr>
        <w:t>ội dung này đã được các Đoàn thanh tra</w:t>
      </w:r>
      <w:r w:rsidR="00DF0ACE">
        <w:rPr>
          <w:color w:val="000000" w:themeColor="text1"/>
          <w:sz w:val="28"/>
          <w:szCs w:val="28"/>
          <w:lang w:val="nl-NL"/>
        </w:rPr>
        <w:t>, kiểm tra</w:t>
      </w:r>
      <w:r w:rsidR="00DC349A">
        <w:rPr>
          <w:color w:val="000000" w:themeColor="text1"/>
          <w:sz w:val="28"/>
          <w:szCs w:val="28"/>
          <w:lang w:val="nl-NL"/>
        </w:rPr>
        <w:t xml:space="preserve"> của Bộ Giáo dục và Đào tạo, Đoàn Đại biểu Quốc hội tỉnh chỉ ra. Nguyên nhân chủ yếu là do chưa có văn bản quy định, hướng dẫn thống về nội dung, mức chi cho hoạt động này.</w:t>
      </w:r>
    </w:p>
    <w:p w14:paraId="3984C8BC" w14:textId="0BBDD933" w:rsidR="00F57B41" w:rsidRDefault="00F57B41" w:rsidP="00034325">
      <w:pPr>
        <w:autoSpaceDE w:val="0"/>
        <w:autoSpaceDN w:val="0"/>
        <w:adjustRightInd w:val="0"/>
        <w:spacing w:after="120" w:line="252" w:lineRule="auto"/>
        <w:ind w:firstLine="567"/>
        <w:rPr>
          <w:b/>
          <w:color w:val="0D0D0D" w:themeColor="text1" w:themeTint="F2"/>
          <w:sz w:val="28"/>
          <w:szCs w:val="28"/>
          <w:lang w:val="nl-NL"/>
        </w:rPr>
      </w:pPr>
      <w:r>
        <w:rPr>
          <w:b/>
          <w:color w:val="0D0D0D" w:themeColor="text1" w:themeTint="F2"/>
          <w:sz w:val="28"/>
          <w:szCs w:val="28"/>
          <w:lang w:val="nl-NL"/>
        </w:rPr>
        <w:lastRenderedPageBreak/>
        <w:t>2. Xác định mục tiêu giải quyết vấn đề</w:t>
      </w:r>
    </w:p>
    <w:p w14:paraId="0D421DB9" w14:textId="39B7FAEB" w:rsidR="00DC349A" w:rsidRPr="00CC13A7" w:rsidRDefault="00DC7BCC" w:rsidP="00E87998">
      <w:pPr>
        <w:autoSpaceDE w:val="0"/>
        <w:autoSpaceDN w:val="0"/>
        <w:adjustRightInd w:val="0"/>
        <w:spacing w:after="120"/>
        <w:ind w:firstLine="567"/>
        <w:jc w:val="both"/>
        <w:rPr>
          <w:bCs/>
          <w:color w:val="0D0D0D" w:themeColor="text1" w:themeTint="F2"/>
          <w:sz w:val="28"/>
          <w:szCs w:val="28"/>
          <w:lang w:val="nl-NL"/>
        </w:rPr>
      </w:pPr>
      <w:r>
        <w:rPr>
          <w:bCs/>
          <w:color w:val="0D0D0D" w:themeColor="text1" w:themeTint="F2"/>
          <w:sz w:val="28"/>
          <w:szCs w:val="28"/>
          <w:lang w:val="nl-NL"/>
        </w:rPr>
        <w:t>Giải quyết được khó khăn, vướng mắc về nguồn kinh phí,</w:t>
      </w:r>
      <w:r w:rsidR="00CC13A7">
        <w:rPr>
          <w:color w:val="000000" w:themeColor="text1"/>
          <w:sz w:val="28"/>
          <w:szCs w:val="28"/>
          <w:lang w:val="nl-NL"/>
        </w:rPr>
        <w:t xml:space="preserve"> nội dung, mức chi cho hoạt động </w:t>
      </w:r>
      <w:r>
        <w:rPr>
          <w:color w:val="000000" w:themeColor="text1"/>
          <w:sz w:val="28"/>
          <w:szCs w:val="28"/>
          <w:lang w:val="nl-NL"/>
        </w:rPr>
        <w:t xml:space="preserve">đề xuất, </w:t>
      </w:r>
      <w:r w:rsidR="00CC13A7">
        <w:rPr>
          <w:color w:val="000000" w:themeColor="text1"/>
          <w:sz w:val="28"/>
          <w:szCs w:val="28"/>
          <w:lang w:val="nl-NL"/>
        </w:rPr>
        <w:t>lựa chọn sách giáo khoa trên địa bàn tỉnh</w:t>
      </w:r>
      <w:r>
        <w:rPr>
          <w:color w:val="000000" w:themeColor="text1"/>
          <w:sz w:val="28"/>
          <w:szCs w:val="28"/>
          <w:lang w:val="nl-NL"/>
        </w:rPr>
        <w:t>;</w:t>
      </w:r>
      <w:r w:rsidR="00CC13A7">
        <w:rPr>
          <w:color w:val="000000" w:themeColor="text1"/>
          <w:sz w:val="28"/>
          <w:szCs w:val="28"/>
          <w:lang w:val="nl-NL"/>
        </w:rPr>
        <w:t xml:space="preserve"> </w:t>
      </w:r>
      <w:r>
        <w:rPr>
          <w:color w:val="000000" w:themeColor="text1"/>
          <w:sz w:val="28"/>
          <w:szCs w:val="28"/>
          <w:lang w:val="nl-NL"/>
        </w:rPr>
        <w:t>đảm bảo quyền lợi</w:t>
      </w:r>
      <w:r w:rsidR="00CC13A7">
        <w:rPr>
          <w:color w:val="000000" w:themeColor="text1"/>
          <w:sz w:val="28"/>
          <w:szCs w:val="28"/>
          <w:lang w:val="nl-NL"/>
        </w:rPr>
        <w:t xml:space="preserve"> cho </w:t>
      </w:r>
      <w:r w:rsidR="00CC13A7" w:rsidRPr="00800445">
        <w:rPr>
          <w:noProof w:val="0"/>
          <w:sz w:val="28"/>
          <w:szCs w:val="28"/>
        </w:rPr>
        <w:t>Hội đồng lựa chọn sách giáo khoa, các thành viên </w:t>
      </w:r>
      <w:r>
        <w:rPr>
          <w:noProof w:val="0"/>
          <w:sz w:val="28"/>
          <w:szCs w:val="28"/>
          <w:lang w:val="nl-NL"/>
        </w:rPr>
        <w:t xml:space="preserve">đề xuất, </w:t>
      </w:r>
      <w:r w:rsidR="00CC13A7" w:rsidRPr="00800445">
        <w:rPr>
          <w:noProof w:val="0"/>
          <w:sz w:val="28"/>
          <w:szCs w:val="28"/>
        </w:rPr>
        <w:t>lựa chọn sách giáo khoa tại cơ sở giáo dục phổ thông</w:t>
      </w:r>
      <w:r w:rsidR="00CC13A7" w:rsidRPr="00CC13A7">
        <w:rPr>
          <w:noProof w:val="0"/>
          <w:sz w:val="28"/>
          <w:szCs w:val="28"/>
          <w:lang w:val="nl-NL"/>
        </w:rPr>
        <w:t>.</w:t>
      </w:r>
      <w:r w:rsidR="009F35AA">
        <w:rPr>
          <w:noProof w:val="0"/>
          <w:sz w:val="28"/>
          <w:szCs w:val="28"/>
          <w:lang w:val="nl-NL"/>
        </w:rPr>
        <w:t xml:space="preserve"> </w:t>
      </w:r>
    </w:p>
    <w:p w14:paraId="6426212D" w14:textId="6939D0E0" w:rsidR="00F57B41" w:rsidRPr="00EE71EF" w:rsidRDefault="00F57B41" w:rsidP="00E87998">
      <w:pPr>
        <w:autoSpaceDE w:val="0"/>
        <w:autoSpaceDN w:val="0"/>
        <w:adjustRightInd w:val="0"/>
        <w:spacing w:after="120"/>
        <w:ind w:firstLine="567"/>
        <w:rPr>
          <w:b/>
          <w:color w:val="0D0D0D" w:themeColor="text1" w:themeTint="F2"/>
          <w:sz w:val="28"/>
          <w:szCs w:val="28"/>
          <w:lang w:val="nl-NL"/>
        </w:rPr>
      </w:pPr>
      <w:r w:rsidRPr="00EE71EF">
        <w:rPr>
          <w:b/>
          <w:color w:val="0D0D0D" w:themeColor="text1" w:themeTint="F2"/>
          <w:sz w:val="28"/>
          <w:szCs w:val="28"/>
          <w:lang w:val="nl-NL"/>
        </w:rPr>
        <w:t>3. Các giải pháp đề xuất để giải quyết vấn đề</w:t>
      </w:r>
    </w:p>
    <w:p w14:paraId="2D2CDCB6" w14:textId="6E3423A1" w:rsidR="00EE71EF" w:rsidRDefault="00EE71EF" w:rsidP="00E87998">
      <w:pPr>
        <w:spacing w:after="120"/>
        <w:ind w:firstLine="567"/>
        <w:jc w:val="both"/>
        <w:rPr>
          <w:rFonts w:eastAsia="Batang"/>
          <w:sz w:val="28"/>
          <w:szCs w:val="28"/>
          <w:lang w:val="sv-SE"/>
        </w:rPr>
      </w:pPr>
      <w:r w:rsidRPr="00EE71EF">
        <w:rPr>
          <w:rFonts w:eastAsia="Batang"/>
          <w:sz w:val="28"/>
          <w:szCs w:val="28"/>
          <w:lang w:val="sv-SE"/>
        </w:rPr>
        <w:t xml:space="preserve">Trình HĐND tỉnh thông qua Nghị quyết </w:t>
      </w:r>
      <w:r w:rsidR="003A534A" w:rsidRPr="003A534A">
        <w:rPr>
          <w:color w:val="000000" w:themeColor="text1"/>
          <w:spacing w:val="-2"/>
          <w:sz w:val="28"/>
          <w:szCs w:val="28"/>
          <w:shd w:val="clear" w:color="auto" w:fill="FFFFFF"/>
        </w:rPr>
        <w:t xml:space="preserve">Quy định </w:t>
      </w:r>
      <w:r w:rsidR="003A534A" w:rsidRPr="003A534A">
        <w:rPr>
          <w:color w:val="000000" w:themeColor="text1"/>
          <w:sz w:val="28"/>
          <w:szCs w:val="28"/>
          <w:lang w:val="nl-NL"/>
        </w:rPr>
        <w:t xml:space="preserve">nội dung, mức </w:t>
      </w:r>
      <w:r w:rsidR="003A534A" w:rsidRPr="003A534A">
        <w:rPr>
          <w:color w:val="000000" w:themeColor="text1"/>
          <w:sz w:val="28"/>
          <w:szCs w:val="28"/>
        </w:rPr>
        <w:t>chi hoạt động lựa chọn sách giáo khoa giáo dục phổ thông trên địa bàn tỉnh Quảng Trị</w:t>
      </w:r>
      <w:r w:rsidR="000D1EC9" w:rsidRPr="000D1EC9">
        <w:rPr>
          <w:noProof w:val="0"/>
          <w:sz w:val="28"/>
          <w:szCs w:val="28"/>
          <w:lang w:val="nl-NL"/>
        </w:rPr>
        <w:t xml:space="preserve">, </w:t>
      </w:r>
      <w:r w:rsidR="000D1EC9">
        <w:rPr>
          <w:noProof w:val="0"/>
          <w:sz w:val="28"/>
          <w:szCs w:val="28"/>
          <w:lang w:val="nl-NL"/>
        </w:rPr>
        <w:t>với các nội dung chủ yếu</w:t>
      </w:r>
      <w:r w:rsidRPr="00EE71EF">
        <w:rPr>
          <w:rFonts w:eastAsia="Batang"/>
          <w:sz w:val="28"/>
          <w:szCs w:val="28"/>
          <w:lang w:val="sv-SE"/>
        </w:rPr>
        <w:t xml:space="preserve"> như sau:</w:t>
      </w:r>
    </w:p>
    <w:p w14:paraId="70F5CBD0" w14:textId="5E5A47CB" w:rsidR="009F35AA" w:rsidRPr="00B223EE" w:rsidRDefault="00B223EE" w:rsidP="00E87998">
      <w:pPr>
        <w:spacing w:after="120"/>
        <w:ind w:firstLine="561"/>
        <w:jc w:val="both"/>
        <w:rPr>
          <w:sz w:val="28"/>
          <w:szCs w:val="28"/>
          <w:lang w:val="sv-SE"/>
        </w:rPr>
      </w:pPr>
      <w:r w:rsidRPr="00B223EE">
        <w:rPr>
          <w:rFonts w:eastAsia="Batang"/>
          <w:sz w:val="28"/>
          <w:szCs w:val="28"/>
          <w:lang w:val="sv-SE"/>
        </w:rPr>
        <w:t xml:space="preserve">a) </w:t>
      </w:r>
      <w:r w:rsidR="00A24390">
        <w:rPr>
          <w:rFonts w:eastAsia="Batang"/>
          <w:sz w:val="28"/>
          <w:szCs w:val="28"/>
          <w:lang w:val="sv-SE"/>
        </w:rPr>
        <w:t>Về nội dung và mức chi đ</w:t>
      </w:r>
      <w:r w:rsidRPr="00B223EE">
        <w:rPr>
          <w:sz w:val="28"/>
          <w:szCs w:val="28"/>
          <w:lang w:val="sv-SE"/>
        </w:rPr>
        <w:t xml:space="preserve">ối với Hội đồng lựa chọn sách giáo khoa </w:t>
      </w:r>
      <w:r>
        <w:rPr>
          <w:sz w:val="28"/>
          <w:szCs w:val="28"/>
          <w:lang w:val="sv-SE"/>
        </w:rPr>
        <w:t>(</w:t>
      </w:r>
      <w:r w:rsidRPr="00B223EE">
        <w:rPr>
          <w:sz w:val="28"/>
          <w:szCs w:val="28"/>
          <w:lang w:val="sv-SE"/>
        </w:rPr>
        <w:t>do Uỷ ban nhân dân tỉnh thành lập</w:t>
      </w:r>
      <w:r>
        <w:rPr>
          <w:sz w:val="28"/>
          <w:szCs w:val="28"/>
          <w:lang w:val="sv-SE"/>
        </w:rPr>
        <w:t>):</w:t>
      </w:r>
    </w:p>
    <w:p w14:paraId="4549AF36" w14:textId="4D9B417C" w:rsidR="009F35AA" w:rsidRPr="009F35AA" w:rsidRDefault="00B223EE" w:rsidP="00E87998">
      <w:pPr>
        <w:pStyle w:val="BodyText1"/>
        <w:spacing w:after="120" w:line="240" w:lineRule="auto"/>
        <w:ind w:firstLine="567"/>
        <w:jc w:val="both"/>
        <w:rPr>
          <w:sz w:val="28"/>
          <w:szCs w:val="28"/>
          <w:lang w:val="sv-SE"/>
        </w:rPr>
      </w:pPr>
      <w:r>
        <w:rPr>
          <w:sz w:val="28"/>
          <w:szCs w:val="28"/>
          <w:lang w:val="sv-SE"/>
        </w:rPr>
        <w:t>-</w:t>
      </w:r>
      <w:r w:rsidR="009F35AA" w:rsidRPr="009F35AA">
        <w:rPr>
          <w:sz w:val="28"/>
          <w:szCs w:val="28"/>
          <w:lang w:val="sv-SE"/>
        </w:rPr>
        <w:t xml:space="preserve"> Chi nghiên cứu, nhận xét, đánh giá sách giáo khoa theo các tiêu chí lựa chọn</w:t>
      </w:r>
      <w:r w:rsidR="009F35AA">
        <w:rPr>
          <w:sz w:val="28"/>
          <w:szCs w:val="28"/>
          <w:lang w:val="vi-VN"/>
        </w:rPr>
        <w:t xml:space="preserve"> của thành viên hội đồng cấp tỉnh: </w:t>
      </w:r>
      <w:r w:rsidR="00AC2D08">
        <w:rPr>
          <w:sz w:val="28"/>
          <w:szCs w:val="28"/>
          <w:lang w:val="sv-SE"/>
        </w:rPr>
        <w:t>2</w:t>
      </w:r>
      <w:r w:rsidR="009F35AA" w:rsidRPr="009F35AA">
        <w:rPr>
          <w:sz w:val="28"/>
          <w:szCs w:val="28"/>
          <w:lang w:val="sv-SE"/>
        </w:rPr>
        <w:t>.000 đồng/</w:t>
      </w:r>
      <w:r w:rsidR="009F35AA">
        <w:rPr>
          <w:sz w:val="28"/>
          <w:szCs w:val="28"/>
          <w:lang w:val="vi-VN"/>
        </w:rPr>
        <w:t>tiết/</w:t>
      </w:r>
      <w:r w:rsidR="009F35AA" w:rsidRPr="009F35AA">
        <w:rPr>
          <w:sz w:val="28"/>
          <w:szCs w:val="28"/>
          <w:lang w:val="sv-SE"/>
        </w:rPr>
        <w:t xml:space="preserve">01 </w:t>
      </w:r>
      <w:r w:rsidR="009F35AA">
        <w:rPr>
          <w:sz w:val="28"/>
          <w:szCs w:val="28"/>
          <w:lang w:val="vi-VN"/>
        </w:rPr>
        <w:t>sách</w:t>
      </w:r>
      <w:r w:rsidR="009F35AA" w:rsidRPr="009F35AA">
        <w:rPr>
          <w:sz w:val="28"/>
          <w:szCs w:val="28"/>
          <w:lang w:val="sv-SE"/>
        </w:rPr>
        <w:t xml:space="preserve"> giáo khoa</w:t>
      </w:r>
      <w:r w:rsidR="009F35AA">
        <w:rPr>
          <w:sz w:val="28"/>
          <w:szCs w:val="28"/>
          <w:lang w:val="vi-VN"/>
        </w:rPr>
        <w:t>/</w:t>
      </w:r>
      <w:r w:rsidR="009F35AA" w:rsidRPr="009F35AA">
        <w:rPr>
          <w:sz w:val="28"/>
          <w:szCs w:val="28"/>
          <w:lang w:val="sv-SE"/>
        </w:rPr>
        <w:t>người.</w:t>
      </w:r>
    </w:p>
    <w:p w14:paraId="36D37BEA" w14:textId="4EB9D5F7" w:rsidR="009F35AA" w:rsidRPr="009F35AA" w:rsidRDefault="00B223EE" w:rsidP="00E87998">
      <w:pPr>
        <w:pStyle w:val="BodyText1"/>
        <w:spacing w:after="120" w:line="240" w:lineRule="auto"/>
        <w:ind w:firstLine="567"/>
        <w:jc w:val="both"/>
        <w:rPr>
          <w:sz w:val="28"/>
          <w:szCs w:val="28"/>
          <w:lang w:val="sv-SE"/>
        </w:rPr>
      </w:pPr>
      <w:r>
        <w:rPr>
          <w:sz w:val="28"/>
          <w:szCs w:val="28"/>
          <w:lang w:val="sv-SE"/>
        </w:rPr>
        <w:t>-</w:t>
      </w:r>
      <w:r w:rsidR="009F35AA" w:rsidRPr="009F35AA">
        <w:rPr>
          <w:sz w:val="28"/>
          <w:szCs w:val="28"/>
          <w:lang w:val="sv-SE"/>
        </w:rPr>
        <w:t xml:space="preserve"> Chi tổ chức họp, thảo luận đánh giá sách giáo khoa trên cơ sở danh mục sách giáo khoa do các cơ sở giáo dục phổ thông đề xuất, bao gồm:</w:t>
      </w:r>
    </w:p>
    <w:p w14:paraId="6A459CEB" w14:textId="52E359EE" w:rsidR="009F35AA" w:rsidRPr="009F35AA" w:rsidRDefault="00B223EE" w:rsidP="00E87998">
      <w:pPr>
        <w:pStyle w:val="BodyText1"/>
        <w:spacing w:after="120" w:line="240" w:lineRule="auto"/>
        <w:ind w:firstLine="567"/>
        <w:jc w:val="both"/>
        <w:rPr>
          <w:sz w:val="28"/>
          <w:szCs w:val="28"/>
          <w:lang w:val="sv-SE"/>
        </w:rPr>
      </w:pPr>
      <w:r>
        <w:rPr>
          <w:sz w:val="28"/>
          <w:szCs w:val="28"/>
          <w:lang w:val="sv-SE"/>
        </w:rPr>
        <w:t>+</w:t>
      </w:r>
      <w:r w:rsidR="009F35AA" w:rsidRPr="009F35AA">
        <w:rPr>
          <w:sz w:val="28"/>
          <w:szCs w:val="28"/>
          <w:lang w:val="sv-SE"/>
        </w:rPr>
        <w:t xml:space="preserve"> Hội trường, phòng họp, văn phòng phẩm, tài liệu, trang thiết bị phục vụ cho các cuộc họp thẩm định (nếu có): theo thực tế phát sinh;</w:t>
      </w:r>
    </w:p>
    <w:p w14:paraId="0BA1C634" w14:textId="05F314B7" w:rsidR="009F35AA" w:rsidRPr="009F35AA" w:rsidRDefault="00B223EE" w:rsidP="00E87998">
      <w:pPr>
        <w:pStyle w:val="BodyText1"/>
        <w:spacing w:after="120" w:line="240" w:lineRule="auto"/>
        <w:ind w:firstLine="567"/>
        <w:jc w:val="both"/>
        <w:rPr>
          <w:sz w:val="28"/>
          <w:szCs w:val="28"/>
          <w:lang w:val="sv-SE"/>
        </w:rPr>
      </w:pPr>
      <w:r>
        <w:rPr>
          <w:sz w:val="28"/>
          <w:szCs w:val="28"/>
          <w:lang w:val="sv-SE"/>
        </w:rPr>
        <w:t>+</w:t>
      </w:r>
      <w:r w:rsidR="009F35AA" w:rsidRPr="009F35AA">
        <w:rPr>
          <w:sz w:val="28"/>
          <w:szCs w:val="28"/>
          <w:lang w:val="sv-SE"/>
        </w:rPr>
        <w:t xml:space="preserve"> Giải khát giữa giờ: 20.000 đồng/người/buổi;</w:t>
      </w:r>
    </w:p>
    <w:p w14:paraId="583D82C5" w14:textId="79C70DA4" w:rsidR="009F35AA" w:rsidRPr="009F35AA" w:rsidRDefault="00B223EE" w:rsidP="00E87998">
      <w:pPr>
        <w:pStyle w:val="BodyText1"/>
        <w:spacing w:after="120" w:line="240" w:lineRule="auto"/>
        <w:ind w:firstLine="567"/>
        <w:jc w:val="both"/>
        <w:rPr>
          <w:sz w:val="28"/>
          <w:szCs w:val="28"/>
          <w:lang w:val="sv-SE"/>
        </w:rPr>
      </w:pPr>
      <w:r>
        <w:rPr>
          <w:sz w:val="28"/>
          <w:szCs w:val="28"/>
          <w:lang w:val="sv-SE"/>
        </w:rPr>
        <w:t>+</w:t>
      </w:r>
      <w:r w:rsidR="009F35AA" w:rsidRPr="009F35AA">
        <w:rPr>
          <w:sz w:val="28"/>
          <w:szCs w:val="28"/>
          <w:lang w:val="sv-SE"/>
        </w:rPr>
        <w:t xml:space="preserve"> Thanh toán chế độ công tác phí: Áp dụng mức chi quy định tại Nghị quyết số </w:t>
      </w:r>
      <w:hyperlink r:id="rId10" w:tgtFrame="_blank" w:tooltip="Nghị quyết 19/2017/NQ-HĐND" w:history="1">
        <w:r w:rsidR="009F35AA" w:rsidRPr="009F35AA">
          <w:rPr>
            <w:sz w:val="28"/>
            <w:szCs w:val="28"/>
            <w:lang w:val="sv-SE"/>
          </w:rPr>
          <w:t>1</w:t>
        </w:r>
        <w:r w:rsidR="009F35AA">
          <w:rPr>
            <w:sz w:val="28"/>
            <w:szCs w:val="28"/>
            <w:lang w:val="vi-VN"/>
          </w:rPr>
          <w:t>4</w:t>
        </w:r>
        <w:r w:rsidR="009F35AA" w:rsidRPr="009F35AA">
          <w:rPr>
            <w:sz w:val="28"/>
            <w:szCs w:val="28"/>
            <w:lang w:val="sv-SE"/>
          </w:rPr>
          <w:t>/2017/NQ-HĐND</w:t>
        </w:r>
      </w:hyperlink>
      <w:r w:rsidR="009F35AA" w:rsidRPr="009F35AA">
        <w:rPr>
          <w:sz w:val="28"/>
          <w:szCs w:val="28"/>
          <w:lang w:val="sv-SE"/>
        </w:rPr>
        <w:t xml:space="preserve"> ngày </w:t>
      </w:r>
      <w:r w:rsidR="009F35AA">
        <w:rPr>
          <w:sz w:val="28"/>
          <w:szCs w:val="28"/>
          <w:lang w:val="vi-VN"/>
        </w:rPr>
        <w:t>29</w:t>
      </w:r>
      <w:r w:rsidR="009F35AA" w:rsidRPr="009F35AA">
        <w:rPr>
          <w:sz w:val="28"/>
          <w:szCs w:val="28"/>
          <w:lang w:val="sv-SE"/>
        </w:rPr>
        <w:t>/</w:t>
      </w:r>
      <w:r w:rsidR="009F35AA">
        <w:rPr>
          <w:sz w:val="28"/>
          <w:szCs w:val="28"/>
          <w:lang w:val="vi-VN"/>
        </w:rPr>
        <w:t>7</w:t>
      </w:r>
      <w:r w:rsidR="009F35AA" w:rsidRPr="009F35AA">
        <w:rPr>
          <w:sz w:val="28"/>
          <w:szCs w:val="28"/>
          <w:lang w:val="sv-SE"/>
        </w:rPr>
        <w:t xml:space="preserve">/2017 của Hội đồng nhân dân tỉnh quy định </w:t>
      </w:r>
      <w:r w:rsidR="009F35AA">
        <w:rPr>
          <w:sz w:val="28"/>
          <w:szCs w:val="28"/>
          <w:lang w:val="vi-VN"/>
        </w:rPr>
        <w:t>chế độ</w:t>
      </w:r>
      <w:r w:rsidR="009F35AA" w:rsidRPr="009F35AA">
        <w:rPr>
          <w:sz w:val="28"/>
          <w:szCs w:val="28"/>
          <w:lang w:val="sv-SE"/>
        </w:rPr>
        <w:t xml:space="preserve"> công tác phí, ch</w:t>
      </w:r>
      <w:r w:rsidR="009F35AA">
        <w:rPr>
          <w:sz w:val="28"/>
          <w:szCs w:val="28"/>
          <w:lang w:val="vi-VN"/>
        </w:rPr>
        <w:t>ế độ</w:t>
      </w:r>
      <w:r w:rsidR="009F35AA" w:rsidRPr="009F35AA">
        <w:rPr>
          <w:sz w:val="28"/>
          <w:szCs w:val="28"/>
          <w:lang w:val="sv-SE"/>
        </w:rPr>
        <w:t xml:space="preserve"> hội nghị trên địa bàn tỉnh </w:t>
      </w:r>
      <w:r w:rsidR="009F35AA">
        <w:rPr>
          <w:sz w:val="28"/>
          <w:szCs w:val="28"/>
          <w:lang w:val="vi-VN"/>
        </w:rPr>
        <w:t>Quảng Trị</w:t>
      </w:r>
      <w:r w:rsidR="009F35AA" w:rsidRPr="009F35AA">
        <w:rPr>
          <w:sz w:val="28"/>
          <w:szCs w:val="28"/>
          <w:lang w:val="sv-SE"/>
        </w:rPr>
        <w:t>;</w:t>
      </w:r>
    </w:p>
    <w:p w14:paraId="0F00181E" w14:textId="7C8E723E" w:rsidR="00B223EE" w:rsidRPr="009F35AA" w:rsidRDefault="00B223EE" w:rsidP="00E87998">
      <w:pPr>
        <w:pStyle w:val="BodyText1"/>
        <w:spacing w:after="120" w:line="240" w:lineRule="auto"/>
        <w:ind w:firstLine="567"/>
        <w:jc w:val="both"/>
        <w:rPr>
          <w:sz w:val="28"/>
          <w:szCs w:val="28"/>
          <w:lang w:val="sv-SE"/>
        </w:rPr>
      </w:pPr>
      <w:r>
        <w:rPr>
          <w:sz w:val="28"/>
          <w:szCs w:val="28"/>
          <w:lang w:val="sv-SE"/>
        </w:rPr>
        <w:t>+</w:t>
      </w:r>
      <w:r w:rsidR="009F35AA" w:rsidRPr="009F35AA">
        <w:rPr>
          <w:sz w:val="28"/>
          <w:szCs w:val="28"/>
          <w:lang w:val="sv-SE"/>
        </w:rPr>
        <w:t xml:space="preserve"> </w:t>
      </w:r>
      <w:r w:rsidR="003C0436">
        <w:rPr>
          <w:sz w:val="28"/>
          <w:szCs w:val="28"/>
        </w:rPr>
        <w:t>Chi hỗ trợ thành viên Hội đồng cấp tỉnh tham gia</w:t>
      </w:r>
      <w:r w:rsidR="003C0436" w:rsidRPr="0094301D">
        <w:rPr>
          <w:spacing w:val="-4"/>
          <w:sz w:val="28"/>
          <w:szCs w:val="28"/>
          <w:lang w:val="sv-SE"/>
        </w:rPr>
        <w:t xml:space="preserve"> thảo luận, đánh giá và lựa chọn sách giáo khoa:</w:t>
      </w:r>
      <w:r w:rsidR="009F35AA" w:rsidRPr="0094301D">
        <w:rPr>
          <w:spacing w:val="-4"/>
          <w:sz w:val="28"/>
          <w:szCs w:val="28"/>
          <w:lang w:val="sv-SE"/>
        </w:rPr>
        <w:t xml:space="preserve"> Chủ tịch: 150.000 đồng/người/buổi; Phó Chủ tịch, Ủy viên, Thư ký: 100.000 đồng/người/buổi.</w:t>
      </w:r>
      <w:r w:rsidR="0094301D" w:rsidRPr="0094301D">
        <w:rPr>
          <w:spacing w:val="-4"/>
          <w:sz w:val="28"/>
          <w:szCs w:val="28"/>
          <w:lang w:val="sv-SE"/>
        </w:rPr>
        <w:t xml:space="preserve"> Thời gian làm việc do Chủ tịch Hội đồng quyết định nhưng tối đa không quá 3 buổi/người/01 </w:t>
      </w:r>
      <w:r w:rsidR="0094301D" w:rsidRPr="0094301D">
        <w:rPr>
          <w:spacing w:val="-4"/>
          <w:sz w:val="28"/>
          <w:szCs w:val="28"/>
          <w:lang w:val="vi-VN"/>
        </w:rPr>
        <w:t>sách</w:t>
      </w:r>
      <w:r w:rsidR="0094301D" w:rsidRPr="0094301D">
        <w:rPr>
          <w:spacing w:val="-4"/>
          <w:sz w:val="28"/>
          <w:szCs w:val="28"/>
          <w:lang w:val="sv-SE"/>
        </w:rPr>
        <w:t xml:space="preserve"> giáo khoa cho 01 Hội đồng</w:t>
      </w:r>
      <w:r w:rsidR="0094301D" w:rsidRPr="009F35AA">
        <w:rPr>
          <w:sz w:val="28"/>
          <w:szCs w:val="28"/>
          <w:lang w:val="sv-SE"/>
        </w:rPr>
        <w:t>.</w:t>
      </w:r>
    </w:p>
    <w:p w14:paraId="6A0F0494" w14:textId="261AFFCA" w:rsidR="00445089" w:rsidRPr="0094301D" w:rsidRDefault="00B223EE" w:rsidP="00E87998">
      <w:pPr>
        <w:autoSpaceDE w:val="0"/>
        <w:autoSpaceDN w:val="0"/>
        <w:adjustRightInd w:val="0"/>
        <w:spacing w:after="120"/>
        <w:ind w:firstLine="567"/>
        <w:jc w:val="both"/>
        <w:rPr>
          <w:bCs/>
          <w:color w:val="0D0D0D" w:themeColor="text1" w:themeTint="F2"/>
          <w:sz w:val="28"/>
          <w:szCs w:val="28"/>
          <w:lang w:val="sv-SE"/>
        </w:rPr>
      </w:pPr>
      <w:r w:rsidRPr="00B223EE">
        <w:rPr>
          <w:bCs/>
          <w:color w:val="0D0D0D" w:themeColor="text1" w:themeTint="F2"/>
          <w:sz w:val="28"/>
          <w:szCs w:val="28"/>
          <w:lang w:val="sv-SE"/>
        </w:rPr>
        <w:t>b)</w:t>
      </w:r>
      <w:r w:rsidR="0094301D" w:rsidRPr="0094301D">
        <w:rPr>
          <w:sz w:val="28"/>
          <w:szCs w:val="28"/>
        </w:rPr>
        <w:t xml:space="preserve"> </w:t>
      </w:r>
      <w:r w:rsidR="00A24390">
        <w:rPr>
          <w:rFonts w:eastAsia="Batang"/>
          <w:sz w:val="28"/>
          <w:szCs w:val="28"/>
          <w:lang w:val="sv-SE"/>
        </w:rPr>
        <w:t>Về nội dung và mức chi đ</w:t>
      </w:r>
      <w:r w:rsidR="0094301D">
        <w:rPr>
          <w:sz w:val="28"/>
          <w:szCs w:val="28"/>
          <w:lang w:val="sv-SE"/>
        </w:rPr>
        <w:t>ối với</w:t>
      </w:r>
      <w:r w:rsidR="0094301D" w:rsidRPr="0094301D">
        <w:rPr>
          <w:sz w:val="28"/>
          <w:szCs w:val="28"/>
          <w:lang w:val="sv-SE"/>
        </w:rPr>
        <w:t xml:space="preserve"> </w:t>
      </w:r>
      <w:r w:rsidR="0094301D">
        <w:rPr>
          <w:sz w:val="28"/>
          <w:szCs w:val="28"/>
        </w:rPr>
        <w:t xml:space="preserve">hoạt động </w:t>
      </w:r>
      <w:r w:rsidR="00A15CF0" w:rsidRPr="00A15CF0">
        <w:rPr>
          <w:sz w:val="28"/>
          <w:szCs w:val="28"/>
          <w:lang w:val="sv-SE"/>
        </w:rPr>
        <w:t>đ</w:t>
      </w:r>
      <w:r w:rsidR="00A15CF0">
        <w:rPr>
          <w:sz w:val="28"/>
          <w:szCs w:val="28"/>
          <w:lang w:val="sv-SE"/>
        </w:rPr>
        <w:t xml:space="preserve">ề xuất </w:t>
      </w:r>
      <w:r w:rsidR="0094301D">
        <w:rPr>
          <w:sz w:val="28"/>
          <w:szCs w:val="28"/>
        </w:rPr>
        <w:t xml:space="preserve">lựa chọn sách giáo khoa </w:t>
      </w:r>
      <w:r w:rsidR="0094301D">
        <w:rPr>
          <w:sz w:val="28"/>
          <w:szCs w:val="28"/>
          <w:lang w:val="sv-SE"/>
        </w:rPr>
        <w:t>t</w:t>
      </w:r>
      <w:r w:rsidR="00A15CF0">
        <w:rPr>
          <w:sz w:val="28"/>
          <w:szCs w:val="28"/>
          <w:lang w:val="sv-SE"/>
        </w:rPr>
        <w:t>ại</w:t>
      </w:r>
      <w:r w:rsidR="0094301D">
        <w:rPr>
          <w:sz w:val="28"/>
          <w:szCs w:val="28"/>
          <w:lang w:val="sv-SE"/>
        </w:rPr>
        <w:t xml:space="preserve"> các cơ sở </w:t>
      </w:r>
      <w:r w:rsidR="0094301D">
        <w:rPr>
          <w:sz w:val="28"/>
          <w:szCs w:val="28"/>
        </w:rPr>
        <w:t>giáo dục phổ thông</w:t>
      </w:r>
      <w:r w:rsidR="0094301D" w:rsidRPr="0094301D">
        <w:rPr>
          <w:sz w:val="28"/>
          <w:szCs w:val="28"/>
          <w:lang w:val="sv-SE"/>
        </w:rPr>
        <w:t>:</w:t>
      </w:r>
    </w:p>
    <w:p w14:paraId="161F7DE4" w14:textId="1091ED40" w:rsidR="00B223EE" w:rsidRPr="00B223EE" w:rsidRDefault="00B223EE" w:rsidP="00E87998">
      <w:pPr>
        <w:pStyle w:val="BodyText1"/>
        <w:spacing w:after="120" w:line="240" w:lineRule="auto"/>
        <w:ind w:firstLine="567"/>
        <w:jc w:val="both"/>
        <w:rPr>
          <w:sz w:val="28"/>
          <w:szCs w:val="28"/>
          <w:lang w:val="sv-SE"/>
        </w:rPr>
      </w:pPr>
      <w:r>
        <w:rPr>
          <w:sz w:val="28"/>
          <w:szCs w:val="28"/>
          <w:lang w:val="sv-SE"/>
        </w:rPr>
        <w:t>-</w:t>
      </w:r>
      <w:r w:rsidRPr="00B223EE">
        <w:rPr>
          <w:sz w:val="28"/>
          <w:szCs w:val="28"/>
          <w:lang w:val="sv-SE"/>
        </w:rPr>
        <w:t xml:space="preserve"> Chi nghiên cứu, đánh giá và</w:t>
      </w:r>
      <w:r>
        <w:rPr>
          <w:sz w:val="28"/>
          <w:szCs w:val="28"/>
          <w:lang w:val="vi-VN"/>
        </w:rPr>
        <w:t xml:space="preserve"> đề xuất</w:t>
      </w:r>
      <w:r w:rsidRPr="00B223EE">
        <w:rPr>
          <w:sz w:val="28"/>
          <w:szCs w:val="28"/>
          <w:lang w:val="sv-SE"/>
        </w:rPr>
        <w:t xml:space="preserve"> lựa chọn sách giáo khoa của các môn học</w:t>
      </w:r>
      <w:r w:rsidR="00EC3981">
        <w:rPr>
          <w:sz w:val="28"/>
          <w:szCs w:val="28"/>
          <w:lang w:val="sv-SE"/>
        </w:rPr>
        <w:t xml:space="preserve"> và hoạt động giáo dục</w:t>
      </w:r>
      <w:r w:rsidRPr="00B223EE">
        <w:rPr>
          <w:sz w:val="28"/>
          <w:szCs w:val="28"/>
          <w:lang w:val="sv-SE"/>
        </w:rPr>
        <w:t xml:space="preserve"> thuộc chuyên môn phụ trách </w:t>
      </w:r>
      <w:r>
        <w:rPr>
          <w:sz w:val="28"/>
          <w:szCs w:val="28"/>
          <w:lang w:val="vi-VN"/>
        </w:rPr>
        <w:t>của</w:t>
      </w:r>
      <w:r w:rsidRPr="00B223EE">
        <w:rPr>
          <w:sz w:val="28"/>
          <w:szCs w:val="28"/>
          <w:lang w:val="sv-SE"/>
        </w:rPr>
        <w:t xml:space="preserve"> giáo viên các cơ sở giáo dục phổ thông</w:t>
      </w:r>
      <w:r w:rsidR="00876F90">
        <w:rPr>
          <w:sz w:val="28"/>
          <w:szCs w:val="28"/>
          <w:lang w:val="sv-SE"/>
        </w:rPr>
        <w:t xml:space="preserve">: </w:t>
      </w:r>
      <w:r w:rsidRPr="00B223EE">
        <w:rPr>
          <w:sz w:val="28"/>
          <w:szCs w:val="28"/>
          <w:lang w:val="sv-SE"/>
        </w:rPr>
        <w:t>2.000 đồng/</w:t>
      </w:r>
      <w:r>
        <w:rPr>
          <w:sz w:val="28"/>
          <w:szCs w:val="28"/>
          <w:lang w:val="vi-VN"/>
        </w:rPr>
        <w:t>tiết/</w:t>
      </w:r>
      <w:r w:rsidRPr="00B223EE">
        <w:rPr>
          <w:sz w:val="28"/>
          <w:szCs w:val="28"/>
          <w:lang w:val="sv-SE"/>
        </w:rPr>
        <w:t xml:space="preserve">01 </w:t>
      </w:r>
      <w:r>
        <w:rPr>
          <w:sz w:val="28"/>
          <w:szCs w:val="28"/>
          <w:lang w:val="vi-VN"/>
        </w:rPr>
        <w:t>sách</w:t>
      </w:r>
      <w:r w:rsidRPr="00B223EE">
        <w:rPr>
          <w:sz w:val="28"/>
          <w:szCs w:val="28"/>
          <w:lang w:val="sv-SE"/>
        </w:rPr>
        <w:t xml:space="preserve"> giáo khoa</w:t>
      </w:r>
      <w:r>
        <w:rPr>
          <w:sz w:val="28"/>
          <w:szCs w:val="28"/>
          <w:lang w:val="vi-VN"/>
        </w:rPr>
        <w:t>/</w:t>
      </w:r>
      <w:r w:rsidRPr="00B223EE">
        <w:rPr>
          <w:sz w:val="28"/>
          <w:szCs w:val="28"/>
          <w:lang w:val="sv-SE"/>
        </w:rPr>
        <w:t>người (</w:t>
      </w:r>
      <w:r w:rsidR="00876F90">
        <w:rPr>
          <w:sz w:val="28"/>
          <w:szCs w:val="28"/>
          <w:lang w:val="sv-SE"/>
        </w:rPr>
        <w:t>S</w:t>
      </w:r>
      <w:r w:rsidRPr="00B223EE">
        <w:rPr>
          <w:sz w:val="28"/>
          <w:szCs w:val="28"/>
          <w:lang w:val="sv-SE"/>
        </w:rPr>
        <w:t xml:space="preserve">ố tiết tính theo quy định tại Thông tư số 32/2018/TT-BGDĐT ngày 26/12/2018 của </w:t>
      </w:r>
      <w:r w:rsidR="00876F90">
        <w:rPr>
          <w:sz w:val="28"/>
          <w:szCs w:val="28"/>
          <w:lang w:val="sv-SE"/>
        </w:rPr>
        <w:t xml:space="preserve">Bộ trưởng </w:t>
      </w:r>
      <w:r w:rsidRPr="00B223EE">
        <w:rPr>
          <w:sz w:val="28"/>
          <w:szCs w:val="28"/>
          <w:lang w:val="sv-SE"/>
        </w:rPr>
        <w:t xml:space="preserve">Bộ Giáo dục và Đào tạo </w:t>
      </w:r>
      <w:r w:rsidR="00876F90">
        <w:rPr>
          <w:sz w:val="28"/>
          <w:szCs w:val="28"/>
          <w:lang w:val="sv-SE"/>
        </w:rPr>
        <w:t>b</w:t>
      </w:r>
      <w:r w:rsidRPr="00B223EE">
        <w:rPr>
          <w:sz w:val="28"/>
          <w:szCs w:val="28"/>
          <w:lang w:val="sv-SE"/>
        </w:rPr>
        <w:t>an hành Chương trình giáo dục phổ thông).</w:t>
      </w:r>
    </w:p>
    <w:p w14:paraId="26E40EFB" w14:textId="6BCCF0A8" w:rsidR="00B223EE" w:rsidRDefault="00B223EE" w:rsidP="00E87998">
      <w:pPr>
        <w:pStyle w:val="BodyText1"/>
        <w:spacing w:after="120" w:line="240" w:lineRule="auto"/>
        <w:ind w:firstLine="567"/>
        <w:jc w:val="both"/>
        <w:rPr>
          <w:sz w:val="28"/>
          <w:szCs w:val="28"/>
          <w:lang w:val="sv-SE"/>
        </w:rPr>
      </w:pPr>
      <w:r>
        <w:rPr>
          <w:sz w:val="28"/>
          <w:szCs w:val="28"/>
          <w:lang w:val="sv-SE"/>
        </w:rPr>
        <w:t>-</w:t>
      </w:r>
      <w:r w:rsidRPr="00B223EE">
        <w:rPr>
          <w:sz w:val="28"/>
          <w:szCs w:val="28"/>
          <w:lang w:val="sv-SE"/>
        </w:rPr>
        <w:t xml:space="preserve"> </w:t>
      </w:r>
      <w:r w:rsidR="003C0436" w:rsidRPr="00B223EE">
        <w:rPr>
          <w:sz w:val="28"/>
          <w:szCs w:val="28"/>
          <w:lang w:val="sv-SE"/>
        </w:rPr>
        <w:t xml:space="preserve">Chi </w:t>
      </w:r>
      <w:r w:rsidR="003C0436">
        <w:rPr>
          <w:sz w:val="28"/>
          <w:szCs w:val="28"/>
          <w:lang w:val="sv-SE"/>
        </w:rPr>
        <w:t>hỗ trợ</w:t>
      </w:r>
      <w:r w:rsidR="003C0436" w:rsidRPr="00B223EE">
        <w:rPr>
          <w:sz w:val="28"/>
          <w:szCs w:val="28"/>
          <w:lang w:val="sv-SE"/>
        </w:rPr>
        <w:t xml:space="preserve"> </w:t>
      </w:r>
      <w:r w:rsidR="003C0436">
        <w:rPr>
          <w:sz w:val="28"/>
          <w:szCs w:val="28"/>
          <w:lang w:val="sv-SE"/>
        </w:rPr>
        <w:t>thành viên của cơ sở giáo dục tham gia</w:t>
      </w:r>
      <w:r w:rsidR="003C0436" w:rsidRPr="00B223EE">
        <w:rPr>
          <w:sz w:val="28"/>
          <w:szCs w:val="28"/>
          <w:lang w:val="sv-SE"/>
        </w:rPr>
        <w:t xml:space="preserve"> thảo luận, đánh giá lựa chọn</w:t>
      </w:r>
      <w:r w:rsidRPr="00B223EE">
        <w:rPr>
          <w:sz w:val="28"/>
          <w:szCs w:val="28"/>
          <w:lang w:val="sv-SE"/>
        </w:rPr>
        <w:t xml:space="preserve"> 01 (một) sách giáo khoa cho mỗi môn học trên cơ sở danh mục sách giáo khoa do các tổ chuyên môn đề xuất</w:t>
      </w:r>
      <w:r w:rsidR="008F06AF">
        <w:rPr>
          <w:sz w:val="28"/>
          <w:szCs w:val="28"/>
          <w:lang w:val="sv-SE"/>
        </w:rPr>
        <w:t xml:space="preserve">: </w:t>
      </w:r>
      <w:r w:rsidRPr="00B223EE">
        <w:rPr>
          <w:sz w:val="28"/>
          <w:szCs w:val="28"/>
          <w:lang w:val="sv-SE"/>
        </w:rPr>
        <w:t>Tổ trưởng: 1</w:t>
      </w:r>
      <w:r w:rsidRPr="00284BE5">
        <w:rPr>
          <w:sz w:val="28"/>
          <w:szCs w:val="28"/>
          <w:lang w:val="vi-VN"/>
        </w:rPr>
        <w:t>00</w:t>
      </w:r>
      <w:r w:rsidRPr="00B223EE">
        <w:rPr>
          <w:sz w:val="28"/>
          <w:szCs w:val="28"/>
          <w:lang w:val="sv-SE"/>
        </w:rPr>
        <w:t>.000 đồng/người/buổi; Tổ phó, Ủy viên,</w:t>
      </w:r>
      <w:r w:rsidR="001D2176">
        <w:rPr>
          <w:sz w:val="28"/>
          <w:szCs w:val="28"/>
          <w:lang w:val="sv-SE"/>
        </w:rPr>
        <w:t xml:space="preserve"> </w:t>
      </w:r>
      <w:r w:rsidRPr="00B223EE">
        <w:rPr>
          <w:sz w:val="28"/>
          <w:szCs w:val="28"/>
          <w:lang w:val="sv-SE"/>
        </w:rPr>
        <w:t xml:space="preserve">Thư ký: </w:t>
      </w:r>
      <w:r w:rsidRPr="00284BE5">
        <w:rPr>
          <w:sz w:val="28"/>
          <w:szCs w:val="28"/>
          <w:lang w:val="vi-VN"/>
        </w:rPr>
        <w:t>80</w:t>
      </w:r>
      <w:r w:rsidRPr="00B223EE">
        <w:rPr>
          <w:sz w:val="28"/>
          <w:szCs w:val="28"/>
          <w:lang w:val="sv-SE"/>
        </w:rPr>
        <w:t>.000 đồng/người/buổi.</w:t>
      </w:r>
      <w:r w:rsidR="008F06AF">
        <w:rPr>
          <w:sz w:val="28"/>
          <w:szCs w:val="28"/>
          <w:lang w:val="sv-SE"/>
        </w:rPr>
        <w:t xml:space="preserve"> </w:t>
      </w:r>
      <w:r w:rsidR="008F06AF" w:rsidRPr="00B223EE">
        <w:rPr>
          <w:sz w:val="28"/>
          <w:szCs w:val="28"/>
          <w:lang w:val="sv-SE"/>
        </w:rPr>
        <w:t xml:space="preserve">Thời gian làm việc do Hiệu trưởng quyết định nhưng tối đa không quá 2 buổi/người/01 </w:t>
      </w:r>
      <w:r w:rsidR="008F06AF">
        <w:rPr>
          <w:sz w:val="28"/>
          <w:szCs w:val="28"/>
          <w:lang w:val="vi-VN"/>
        </w:rPr>
        <w:t>sách</w:t>
      </w:r>
      <w:r w:rsidR="008F06AF" w:rsidRPr="00B223EE">
        <w:rPr>
          <w:sz w:val="28"/>
          <w:szCs w:val="28"/>
          <w:lang w:val="sv-SE"/>
        </w:rPr>
        <w:t xml:space="preserve"> giáo khoa.</w:t>
      </w:r>
    </w:p>
    <w:p w14:paraId="5DC37E79" w14:textId="39A43AAE" w:rsidR="00A15CF0" w:rsidRDefault="00A15CF0" w:rsidP="00E87998">
      <w:pPr>
        <w:pStyle w:val="BodyText1"/>
        <w:spacing w:after="120" w:line="240" w:lineRule="auto"/>
        <w:ind w:firstLine="567"/>
        <w:jc w:val="both"/>
        <w:rPr>
          <w:sz w:val="28"/>
          <w:szCs w:val="28"/>
          <w:lang w:val="sv-SE"/>
        </w:rPr>
      </w:pPr>
      <w:r>
        <w:rPr>
          <w:sz w:val="28"/>
          <w:szCs w:val="28"/>
          <w:lang w:val="sv-SE"/>
        </w:rPr>
        <w:t>c) Nguồn kinh phí</w:t>
      </w:r>
    </w:p>
    <w:p w14:paraId="507FE688" w14:textId="2661FC4F" w:rsidR="00A15CF0" w:rsidRPr="00A15CF0" w:rsidRDefault="00A15CF0" w:rsidP="00E87998">
      <w:pPr>
        <w:spacing w:after="120"/>
        <w:ind w:firstLine="567"/>
        <w:jc w:val="both"/>
        <w:rPr>
          <w:sz w:val="28"/>
          <w:szCs w:val="28"/>
          <w:lang w:val="sv-SE"/>
        </w:rPr>
      </w:pPr>
      <w:r w:rsidRPr="00A15CF0">
        <w:rPr>
          <w:sz w:val="28"/>
          <w:szCs w:val="28"/>
          <w:lang w:val="sv-SE"/>
        </w:rPr>
        <w:lastRenderedPageBreak/>
        <w:t>- Đối với Hội đồng lựa chọn sách giáo khoa</w:t>
      </w:r>
      <w:r>
        <w:rPr>
          <w:sz w:val="28"/>
          <w:szCs w:val="28"/>
          <w:lang w:val="sv-SE"/>
        </w:rPr>
        <w:t xml:space="preserve"> (</w:t>
      </w:r>
      <w:r w:rsidRPr="00B223EE">
        <w:rPr>
          <w:sz w:val="28"/>
          <w:szCs w:val="28"/>
          <w:lang w:val="sv-SE"/>
        </w:rPr>
        <w:t>do Uỷ ban nhân dân tỉnh thành lập</w:t>
      </w:r>
      <w:r>
        <w:rPr>
          <w:sz w:val="28"/>
          <w:szCs w:val="28"/>
          <w:lang w:val="sv-SE"/>
        </w:rPr>
        <w:t>)</w:t>
      </w:r>
      <w:r w:rsidRPr="00A15CF0">
        <w:rPr>
          <w:sz w:val="28"/>
          <w:szCs w:val="28"/>
          <w:lang w:val="sv-SE"/>
        </w:rPr>
        <w:t>: Sử dụng nguồn kinh phí sự nghiệp giáo dục được giao h</w:t>
      </w:r>
      <w:r>
        <w:rPr>
          <w:sz w:val="28"/>
          <w:szCs w:val="28"/>
          <w:lang w:val="sv-SE"/>
        </w:rPr>
        <w:t>ằ</w:t>
      </w:r>
      <w:r w:rsidRPr="00A15CF0">
        <w:rPr>
          <w:sz w:val="28"/>
          <w:szCs w:val="28"/>
          <w:lang w:val="sv-SE"/>
        </w:rPr>
        <w:t>ng năm cho Sở Giáo dục và Đào tạo.</w:t>
      </w:r>
    </w:p>
    <w:p w14:paraId="567AFB86" w14:textId="5807EE96" w:rsidR="00A15CF0" w:rsidRPr="00B223EE" w:rsidRDefault="00A15CF0" w:rsidP="00E87998">
      <w:pPr>
        <w:pStyle w:val="BodyText1"/>
        <w:spacing w:after="120" w:line="240" w:lineRule="auto"/>
        <w:ind w:firstLine="567"/>
        <w:jc w:val="both"/>
        <w:rPr>
          <w:sz w:val="28"/>
          <w:szCs w:val="28"/>
          <w:lang w:val="sv-SE"/>
        </w:rPr>
      </w:pPr>
      <w:r>
        <w:rPr>
          <w:sz w:val="28"/>
          <w:szCs w:val="28"/>
          <w:lang w:val="sv-SE"/>
        </w:rPr>
        <w:t xml:space="preserve">- </w:t>
      </w:r>
      <w:r w:rsidRPr="00A15CF0">
        <w:rPr>
          <w:sz w:val="28"/>
          <w:szCs w:val="28"/>
          <w:lang w:val="sv-SE"/>
        </w:rPr>
        <w:t>Đối với hoạt động đề xuất lựa chọn sách giáo khoa tại các cơ sở giáo dục phổ thông: Sử dụng nguồn kinh phí hoạt động của cơ sở giáo dục h</w:t>
      </w:r>
      <w:r w:rsidR="00DC6613">
        <w:rPr>
          <w:sz w:val="28"/>
          <w:szCs w:val="28"/>
          <w:lang w:val="sv-SE"/>
        </w:rPr>
        <w:t>ằ</w:t>
      </w:r>
      <w:r w:rsidRPr="00A15CF0">
        <w:rPr>
          <w:sz w:val="28"/>
          <w:szCs w:val="28"/>
          <w:lang w:val="sv-SE"/>
        </w:rPr>
        <w:t xml:space="preserve">ng năm, bao gồm nguồn ngân sách nhà nước cấp và nguồn thu hợp pháp của đơn vị. </w:t>
      </w:r>
    </w:p>
    <w:p w14:paraId="60BA381A" w14:textId="76E7162D" w:rsidR="00F57B41" w:rsidRDefault="00F57B41" w:rsidP="00E87998">
      <w:pPr>
        <w:autoSpaceDE w:val="0"/>
        <w:autoSpaceDN w:val="0"/>
        <w:adjustRightInd w:val="0"/>
        <w:spacing w:after="120"/>
        <w:ind w:firstLine="567"/>
        <w:jc w:val="both"/>
        <w:rPr>
          <w:b/>
          <w:color w:val="0D0D0D" w:themeColor="text1" w:themeTint="F2"/>
          <w:sz w:val="28"/>
          <w:szCs w:val="28"/>
          <w:lang w:val="nl-NL"/>
        </w:rPr>
      </w:pPr>
      <w:r>
        <w:rPr>
          <w:b/>
          <w:color w:val="0D0D0D" w:themeColor="text1" w:themeTint="F2"/>
          <w:sz w:val="28"/>
          <w:szCs w:val="28"/>
          <w:lang w:val="nl-NL"/>
        </w:rPr>
        <w:t xml:space="preserve">4. Đánh giá tác động của các giải pháp đối với đối tượng chịu sự tác động trực tiếp của chính sách </w:t>
      </w:r>
      <w:r w:rsidR="0042770A">
        <w:rPr>
          <w:b/>
          <w:color w:val="0D0D0D" w:themeColor="text1" w:themeTint="F2"/>
          <w:sz w:val="28"/>
          <w:szCs w:val="28"/>
          <w:lang w:val="nl-NL"/>
        </w:rPr>
        <w:t>và đối tượng khác có kiên quan</w:t>
      </w:r>
    </w:p>
    <w:p w14:paraId="59EAB892" w14:textId="4DCEE244" w:rsidR="0088760A" w:rsidRDefault="0088760A" w:rsidP="00E87998">
      <w:pPr>
        <w:spacing w:after="120"/>
        <w:ind w:firstLine="567"/>
        <w:jc w:val="both"/>
        <w:rPr>
          <w:rFonts w:eastAsia="Batang"/>
          <w:sz w:val="28"/>
          <w:szCs w:val="28"/>
          <w:lang w:val="sv-SE"/>
        </w:rPr>
      </w:pPr>
      <w:r>
        <w:rPr>
          <w:rFonts w:eastAsia="Batang"/>
          <w:sz w:val="28"/>
          <w:szCs w:val="28"/>
          <w:lang w:val="sv-SE"/>
        </w:rPr>
        <w:t>a)</w:t>
      </w:r>
      <w:r w:rsidR="004A2694" w:rsidRPr="004A2694">
        <w:rPr>
          <w:rFonts w:eastAsia="Batang"/>
          <w:sz w:val="28"/>
          <w:szCs w:val="28"/>
          <w:lang w:val="sv-SE"/>
        </w:rPr>
        <w:t xml:space="preserve"> Tác động tích cực</w:t>
      </w:r>
    </w:p>
    <w:p w14:paraId="3CC66649" w14:textId="287B820E" w:rsidR="004A2694" w:rsidRPr="00CB2F10" w:rsidRDefault="007917FD" w:rsidP="003A1D22">
      <w:pPr>
        <w:spacing w:after="120" w:line="264" w:lineRule="auto"/>
        <w:ind w:firstLine="567"/>
        <w:jc w:val="both"/>
        <w:rPr>
          <w:sz w:val="28"/>
          <w:szCs w:val="28"/>
          <w:lang w:val="sv-SE"/>
        </w:rPr>
      </w:pPr>
      <w:r>
        <w:rPr>
          <w:rFonts w:eastAsia="Batang"/>
          <w:sz w:val="28"/>
          <w:szCs w:val="28"/>
          <w:lang w:val="sv-SE"/>
        </w:rPr>
        <w:t xml:space="preserve">Chính sách được ban hành </w:t>
      </w:r>
      <w:r w:rsidR="00B72121">
        <w:rPr>
          <w:rFonts w:eastAsia="Batang"/>
          <w:sz w:val="28"/>
          <w:szCs w:val="28"/>
          <w:lang w:val="sv-SE"/>
        </w:rPr>
        <w:t xml:space="preserve">sẽ </w:t>
      </w:r>
      <w:r w:rsidR="00D95EA9">
        <w:rPr>
          <w:rFonts w:eastAsia="Batang"/>
          <w:sz w:val="28"/>
          <w:szCs w:val="28"/>
          <w:lang w:val="sv-SE"/>
        </w:rPr>
        <w:t xml:space="preserve">tạo </w:t>
      </w:r>
      <w:r w:rsidR="006F60A2">
        <w:rPr>
          <w:rFonts w:eastAsia="Batang"/>
          <w:sz w:val="28"/>
          <w:szCs w:val="28"/>
          <w:lang w:val="sv-SE"/>
        </w:rPr>
        <w:t>cơ sở</w:t>
      </w:r>
      <w:r w:rsidR="00D95EA9">
        <w:rPr>
          <w:rFonts w:eastAsia="Batang"/>
          <w:sz w:val="28"/>
          <w:szCs w:val="28"/>
          <w:lang w:val="sv-SE"/>
        </w:rPr>
        <w:t xml:space="preserve"> pháp lý quan trọng để các cơ quan, </w:t>
      </w:r>
      <w:r w:rsidR="00934C5B">
        <w:rPr>
          <w:rFonts w:eastAsia="Batang"/>
          <w:sz w:val="28"/>
          <w:szCs w:val="28"/>
          <w:lang w:val="sv-SE"/>
        </w:rPr>
        <w:t xml:space="preserve">đơn vị </w:t>
      </w:r>
      <w:r w:rsidR="004279BB">
        <w:rPr>
          <w:rFonts w:eastAsia="Batang"/>
          <w:sz w:val="28"/>
          <w:szCs w:val="28"/>
          <w:lang w:val="sv-SE"/>
        </w:rPr>
        <w:t>có cơ sở và chủ động</w:t>
      </w:r>
      <w:r w:rsidR="00934C5B">
        <w:rPr>
          <w:rFonts w:eastAsia="Batang"/>
          <w:sz w:val="28"/>
          <w:szCs w:val="28"/>
          <w:lang w:val="sv-SE"/>
        </w:rPr>
        <w:t xml:space="preserve"> </w:t>
      </w:r>
      <w:r w:rsidR="004279BB">
        <w:rPr>
          <w:rFonts w:eastAsia="Batang"/>
          <w:sz w:val="28"/>
          <w:szCs w:val="28"/>
          <w:lang w:val="sv-SE"/>
        </w:rPr>
        <w:t xml:space="preserve">hơn trong việc </w:t>
      </w:r>
      <w:r w:rsidR="00391A20">
        <w:rPr>
          <w:rFonts w:eastAsia="Batang"/>
          <w:sz w:val="28"/>
          <w:szCs w:val="28"/>
          <w:lang w:val="sv-SE"/>
        </w:rPr>
        <w:t>bố trí</w:t>
      </w:r>
      <w:r w:rsidR="00316963">
        <w:rPr>
          <w:rFonts w:eastAsia="Batang"/>
          <w:sz w:val="28"/>
          <w:szCs w:val="28"/>
          <w:lang w:val="sv-SE"/>
        </w:rPr>
        <w:t xml:space="preserve"> kinh phí</w:t>
      </w:r>
      <w:r w:rsidR="00391A20">
        <w:rPr>
          <w:rFonts w:eastAsia="Batang"/>
          <w:sz w:val="28"/>
          <w:szCs w:val="28"/>
          <w:lang w:val="sv-SE"/>
        </w:rPr>
        <w:t xml:space="preserve">, </w:t>
      </w:r>
      <w:r w:rsidR="00934C5B">
        <w:rPr>
          <w:rFonts w:eastAsia="Batang"/>
          <w:sz w:val="28"/>
          <w:szCs w:val="28"/>
          <w:lang w:val="sv-SE"/>
        </w:rPr>
        <w:t xml:space="preserve">chi trả </w:t>
      </w:r>
      <w:r w:rsidR="00B72121">
        <w:rPr>
          <w:rFonts w:eastAsia="Batang"/>
          <w:sz w:val="28"/>
          <w:szCs w:val="28"/>
          <w:lang w:val="sv-SE"/>
        </w:rPr>
        <w:t xml:space="preserve">các </w:t>
      </w:r>
      <w:r w:rsidR="00934C5B">
        <w:rPr>
          <w:rFonts w:eastAsia="Batang"/>
          <w:sz w:val="28"/>
          <w:szCs w:val="28"/>
          <w:lang w:val="sv-SE"/>
        </w:rPr>
        <w:t xml:space="preserve">chế độ </w:t>
      </w:r>
      <w:r w:rsidR="0088760A">
        <w:rPr>
          <w:rFonts w:eastAsia="Batang"/>
          <w:sz w:val="28"/>
          <w:szCs w:val="28"/>
          <w:lang w:val="sv-SE"/>
        </w:rPr>
        <w:t xml:space="preserve">đối với hoạt động </w:t>
      </w:r>
      <w:r w:rsidR="0067407E">
        <w:rPr>
          <w:rFonts w:eastAsia="Batang"/>
          <w:sz w:val="28"/>
          <w:szCs w:val="28"/>
          <w:lang w:val="sv-SE"/>
        </w:rPr>
        <w:t xml:space="preserve">đề xuất, </w:t>
      </w:r>
      <w:r w:rsidR="0088760A">
        <w:rPr>
          <w:rFonts w:eastAsia="Batang"/>
          <w:sz w:val="28"/>
          <w:szCs w:val="28"/>
          <w:lang w:val="sv-SE"/>
        </w:rPr>
        <w:t>lựa chọn sách giáo kho</w:t>
      </w:r>
      <w:r w:rsidR="00B05E63">
        <w:rPr>
          <w:rFonts w:eastAsia="Batang"/>
          <w:sz w:val="28"/>
          <w:szCs w:val="28"/>
          <w:lang w:val="sv-SE"/>
        </w:rPr>
        <w:t>a</w:t>
      </w:r>
      <w:r w:rsidR="0067407E">
        <w:rPr>
          <w:rFonts w:eastAsia="Batang"/>
          <w:sz w:val="28"/>
          <w:szCs w:val="28"/>
          <w:lang w:val="sv-SE"/>
        </w:rPr>
        <w:t xml:space="preserve">; </w:t>
      </w:r>
      <w:r>
        <w:rPr>
          <w:rFonts w:eastAsia="Batang"/>
          <w:sz w:val="28"/>
          <w:szCs w:val="28"/>
          <w:lang w:val="sv-SE"/>
        </w:rPr>
        <w:t>đảm</w:t>
      </w:r>
      <w:r w:rsidR="004A2694" w:rsidRPr="004A2694">
        <w:rPr>
          <w:sz w:val="28"/>
          <w:szCs w:val="28"/>
          <w:lang w:val="sv-SE"/>
        </w:rPr>
        <w:t xml:space="preserve"> bảo quyền lợi</w:t>
      </w:r>
      <w:r w:rsidR="0067407E">
        <w:rPr>
          <w:sz w:val="28"/>
          <w:szCs w:val="28"/>
          <w:lang w:val="sv-SE"/>
        </w:rPr>
        <w:t>, lợi ích chính đáng</w:t>
      </w:r>
      <w:r w:rsidR="004A2694" w:rsidRPr="004A2694">
        <w:rPr>
          <w:sz w:val="28"/>
          <w:szCs w:val="28"/>
          <w:lang w:val="sv-SE"/>
        </w:rPr>
        <w:t xml:space="preserve"> cho các đối tượng tham gia </w:t>
      </w:r>
      <w:r w:rsidR="007E6AA5">
        <w:rPr>
          <w:sz w:val="28"/>
          <w:szCs w:val="28"/>
          <w:lang w:val="sv-SE"/>
        </w:rPr>
        <w:t xml:space="preserve">đề xuất, </w:t>
      </w:r>
      <w:r w:rsidR="004A2694" w:rsidRPr="004A2694">
        <w:rPr>
          <w:sz w:val="28"/>
          <w:szCs w:val="28"/>
          <w:lang w:val="sv-SE"/>
        </w:rPr>
        <w:t>lựa chọn sách giáo khoa</w:t>
      </w:r>
      <w:r w:rsidR="003F3ADD">
        <w:rPr>
          <w:sz w:val="28"/>
          <w:szCs w:val="28"/>
          <w:lang w:val="sv-SE"/>
        </w:rPr>
        <w:t>; t</w:t>
      </w:r>
      <w:r w:rsidR="00CB2F10">
        <w:rPr>
          <w:sz w:val="28"/>
          <w:szCs w:val="28"/>
          <w:lang w:val="sv-SE"/>
        </w:rPr>
        <w:t xml:space="preserve">ạo động lực </w:t>
      </w:r>
      <w:r w:rsidR="00B05E63">
        <w:rPr>
          <w:sz w:val="28"/>
          <w:szCs w:val="28"/>
          <w:lang w:val="sv-SE"/>
        </w:rPr>
        <w:t>thúc đẩy</w:t>
      </w:r>
      <w:r w:rsidR="00CB2F10">
        <w:rPr>
          <w:sz w:val="28"/>
          <w:szCs w:val="28"/>
          <w:lang w:val="sv-SE"/>
        </w:rPr>
        <w:t xml:space="preserve"> các thành viên </w:t>
      </w:r>
      <w:r w:rsidR="00CB2F10" w:rsidRPr="00800445">
        <w:rPr>
          <w:noProof w:val="0"/>
          <w:sz w:val="28"/>
          <w:szCs w:val="28"/>
        </w:rPr>
        <w:t xml:space="preserve">Hội đồng lựa chọn sách giáo khoa </w:t>
      </w:r>
      <w:r w:rsidR="00CB2F10" w:rsidRPr="000D1EC9">
        <w:rPr>
          <w:noProof w:val="0"/>
          <w:sz w:val="28"/>
          <w:szCs w:val="28"/>
          <w:lang w:val="nl-NL"/>
        </w:rPr>
        <w:t>và</w:t>
      </w:r>
      <w:r w:rsidR="00CB2F10">
        <w:rPr>
          <w:noProof w:val="0"/>
          <w:sz w:val="28"/>
          <w:szCs w:val="28"/>
          <w:lang w:val="nl-NL"/>
        </w:rPr>
        <w:t xml:space="preserve"> đội ngũ cán bộ quản lý, giáo viên </w:t>
      </w:r>
      <w:r w:rsidR="00CB2F10" w:rsidRPr="000D1EC9">
        <w:rPr>
          <w:noProof w:val="0"/>
          <w:sz w:val="28"/>
          <w:szCs w:val="28"/>
          <w:lang w:val="nl-NL"/>
        </w:rPr>
        <w:t>c</w:t>
      </w:r>
      <w:r w:rsidR="00CB2F10">
        <w:rPr>
          <w:noProof w:val="0"/>
          <w:sz w:val="28"/>
          <w:szCs w:val="28"/>
          <w:lang w:val="nl-NL"/>
        </w:rPr>
        <w:t xml:space="preserve">ác </w:t>
      </w:r>
      <w:r w:rsidR="00CB2F10" w:rsidRPr="00800445">
        <w:rPr>
          <w:noProof w:val="0"/>
          <w:sz w:val="28"/>
          <w:szCs w:val="28"/>
        </w:rPr>
        <w:t>cơ sở giáo dục phổ thông</w:t>
      </w:r>
      <w:r w:rsidR="00CB2F10" w:rsidRPr="00CB2F10">
        <w:rPr>
          <w:noProof w:val="0"/>
          <w:sz w:val="28"/>
          <w:szCs w:val="28"/>
          <w:lang w:val="sv-SE"/>
        </w:rPr>
        <w:t xml:space="preserve"> </w:t>
      </w:r>
      <w:r w:rsidR="00254A5F">
        <w:rPr>
          <w:noProof w:val="0"/>
          <w:sz w:val="28"/>
          <w:szCs w:val="28"/>
          <w:lang w:val="sv-SE"/>
        </w:rPr>
        <w:t xml:space="preserve">tham gia tích cực, có trách nhiệm hơn </w:t>
      </w:r>
      <w:r w:rsidR="00CB2F10">
        <w:rPr>
          <w:noProof w:val="0"/>
          <w:sz w:val="28"/>
          <w:szCs w:val="28"/>
          <w:lang w:val="nl-NL"/>
        </w:rPr>
        <w:t xml:space="preserve">trong việc </w:t>
      </w:r>
      <w:r w:rsidR="003F3ADD">
        <w:rPr>
          <w:noProof w:val="0"/>
          <w:sz w:val="28"/>
          <w:szCs w:val="28"/>
          <w:lang w:val="nl-NL"/>
        </w:rPr>
        <w:t xml:space="preserve">đề xuất, </w:t>
      </w:r>
      <w:r w:rsidR="00CB2F10">
        <w:rPr>
          <w:noProof w:val="0"/>
          <w:sz w:val="28"/>
          <w:szCs w:val="28"/>
          <w:lang w:val="nl-NL"/>
        </w:rPr>
        <w:t>lựa chọn</w:t>
      </w:r>
      <w:r w:rsidR="003F3ADD">
        <w:rPr>
          <w:noProof w:val="0"/>
          <w:sz w:val="28"/>
          <w:szCs w:val="28"/>
          <w:lang w:val="nl-NL"/>
        </w:rPr>
        <w:t xml:space="preserve"> sách giáo khoa.</w:t>
      </w:r>
      <w:r w:rsidR="00B05E63">
        <w:rPr>
          <w:noProof w:val="0"/>
          <w:sz w:val="28"/>
          <w:szCs w:val="28"/>
          <w:lang w:val="nl-NL"/>
        </w:rPr>
        <w:t xml:space="preserve"> Đây là cơ sở quan trọng để chọn ra được những bộ sách tốt, phù hợp với điều kiện của địa phương, đơn vị và đối tượng học sinh; góp phần quan trọng trong việc nâng cao chất lượng giáo dục trên địa bàn.</w:t>
      </w:r>
    </w:p>
    <w:p w14:paraId="44CF3E9B" w14:textId="6453242D" w:rsidR="004A2694" w:rsidRPr="004A2694" w:rsidRDefault="002818BB" w:rsidP="003A1D22">
      <w:pPr>
        <w:spacing w:after="120" w:line="264" w:lineRule="auto"/>
        <w:ind w:firstLine="567"/>
        <w:jc w:val="both"/>
        <w:rPr>
          <w:rFonts w:eastAsia="Batang"/>
          <w:sz w:val="28"/>
          <w:szCs w:val="28"/>
          <w:lang w:val="sv-SE"/>
        </w:rPr>
      </w:pPr>
      <w:r>
        <w:rPr>
          <w:rFonts w:eastAsia="Batang"/>
          <w:sz w:val="28"/>
          <w:szCs w:val="28"/>
          <w:lang w:val="sv-SE"/>
        </w:rPr>
        <w:t>b</w:t>
      </w:r>
      <w:r w:rsidR="00A7280E">
        <w:rPr>
          <w:rFonts w:eastAsia="Batang"/>
          <w:sz w:val="28"/>
          <w:szCs w:val="28"/>
          <w:lang w:val="sv-SE"/>
        </w:rPr>
        <w:t xml:space="preserve">) </w:t>
      </w:r>
      <w:r w:rsidR="004A2694" w:rsidRPr="004A2694">
        <w:rPr>
          <w:rFonts w:eastAsia="Batang"/>
          <w:sz w:val="28"/>
          <w:szCs w:val="28"/>
          <w:lang w:val="sv-SE"/>
        </w:rPr>
        <w:t>Tác động tiêu cực:</w:t>
      </w:r>
      <w:r w:rsidR="003800FC">
        <w:rPr>
          <w:rFonts w:eastAsia="Batang"/>
          <w:sz w:val="28"/>
          <w:szCs w:val="28"/>
          <w:lang w:val="sv-SE"/>
        </w:rPr>
        <w:t xml:space="preserve"> Chính sách ban hành</w:t>
      </w:r>
      <w:r w:rsidR="00B72121">
        <w:rPr>
          <w:rFonts w:eastAsia="Batang"/>
          <w:sz w:val="28"/>
          <w:szCs w:val="28"/>
          <w:lang w:val="sv-SE"/>
        </w:rPr>
        <w:t>, nếu không được bố trí nguồn kinh phí riêng,</w:t>
      </w:r>
      <w:r w:rsidR="003800FC">
        <w:rPr>
          <w:rFonts w:eastAsia="Batang"/>
          <w:sz w:val="28"/>
          <w:szCs w:val="28"/>
          <w:lang w:val="sv-SE"/>
        </w:rPr>
        <w:t xml:space="preserve"> có thể ảnh hưởng đến tỷ trọng chi ngân sách cho các hoạt động khác trong các cơ sở giáo dục</w:t>
      </w:r>
      <w:r w:rsidR="00B72121">
        <w:rPr>
          <w:rFonts w:eastAsia="Batang"/>
          <w:sz w:val="28"/>
          <w:szCs w:val="28"/>
          <w:lang w:val="sv-SE"/>
        </w:rPr>
        <w:t xml:space="preserve"> phổ thông</w:t>
      </w:r>
      <w:r w:rsidR="004A2694" w:rsidRPr="004A2694">
        <w:rPr>
          <w:rFonts w:eastAsia="Batang"/>
          <w:sz w:val="28"/>
          <w:szCs w:val="28"/>
          <w:lang w:val="sv-SE"/>
        </w:rPr>
        <w:t>.</w:t>
      </w:r>
    </w:p>
    <w:p w14:paraId="5302676C" w14:textId="6F960820" w:rsidR="0042770A" w:rsidRPr="00CA262A" w:rsidRDefault="0042770A" w:rsidP="00CA262A">
      <w:pPr>
        <w:autoSpaceDE w:val="0"/>
        <w:autoSpaceDN w:val="0"/>
        <w:adjustRightInd w:val="0"/>
        <w:spacing w:after="120" w:line="264" w:lineRule="auto"/>
        <w:ind w:firstLine="567"/>
        <w:jc w:val="both"/>
        <w:rPr>
          <w:b/>
          <w:color w:val="0D0D0D" w:themeColor="text1" w:themeTint="F2"/>
          <w:sz w:val="28"/>
          <w:szCs w:val="28"/>
          <w:lang w:val="nl-NL"/>
        </w:rPr>
      </w:pPr>
      <w:r w:rsidRPr="00CA262A">
        <w:rPr>
          <w:b/>
          <w:color w:val="0D0D0D" w:themeColor="text1" w:themeTint="F2"/>
          <w:sz w:val="28"/>
          <w:szCs w:val="28"/>
          <w:lang w:val="nl-NL"/>
        </w:rPr>
        <w:t>5. Kiến nghị giải pháp lựa chọn</w:t>
      </w:r>
    </w:p>
    <w:p w14:paraId="69C2983C" w14:textId="1DCB2DB0" w:rsidR="004A2694" w:rsidRPr="003A534A" w:rsidRDefault="003A534A" w:rsidP="003A534A">
      <w:pPr>
        <w:tabs>
          <w:tab w:val="left" w:pos="567"/>
          <w:tab w:val="left" w:pos="720"/>
        </w:tabs>
        <w:spacing w:after="120"/>
        <w:jc w:val="both"/>
        <w:rPr>
          <w:color w:val="000000" w:themeColor="text1"/>
          <w:sz w:val="28"/>
          <w:szCs w:val="28"/>
        </w:rPr>
      </w:pPr>
      <w:r>
        <w:rPr>
          <w:rFonts w:eastAsia="Batang"/>
          <w:color w:val="000000" w:themeColor="text1"/>
          <w:sz w:val="28"/>
          <w:szCs w:val="28"/>
          <w:lang w:val="sv-SE"/>
        </w:rPr>
        <w:tab/>
      </w:r>
      <w:r w:rsidR="00C57252" w:rsidRPr="003A534A">
        <w:rPr>
          <w:rFonts w:eastAsia="Batang"/>
          <w:color w:val="000000" w:themeColor="text1"/>
          <w:sz w:val="28"/>
          <w:szCs w:val="28"/>
          <w:lang w:val="sv-SE"/>
        </w:rPr>
        <w:t>Trên cơ sở phân tích tác động tích cực, tiêu cực của chính sách, k</w:t>
      </w:r>
      <w:r w:rsidR="00CA262A" w:rsidRPr="003A534A">
        <w:rPr>
          <w:rFonts w:eastAsia="Batang"/>
          <w:color w:val="000000" w:themeColor="text1"/>
          <w:sz w:val="28"/>
          <w:szCs w:val="28"/>
          <w:lang w:val="sv-SE"/>
        </w:rPr>
        <w:t xml:space="preserve">ính đề nghị Ủy ban nhân dân tỉnh trình HĐND tỉnh thông qua </w:t>
      </w:r>
      <w:r>
        <w:rPr>
          <w:rFonts w:eastAsia="Batang"/>
          <w:color w:val="000000" w:themeColor="text1"/>
          <w:sz w:val="28"/>
          <w:szCs w:val="28"/>
          <w:lang w:val="sv-SE"/>
        </w:rPr>
        <w:t xml:space="preserve">Nghị quyết </w:t>
      </w:r>
      <w:r w:rsidRPr="003A534A">
        <w:rPr>
          <w:color w:val="000000" w:themeColor="text1"/>
          <w:spacing w:val="-2"/>
          <w:sz w:val="28"/>
          <w:szCs w:val="28"/>
          <w:shd w:val="clear" w:color="auto" w:fill="FFFFFF"/>
        </w:rPr>
        <w:t xml:space="preserve">Quy định </w:t>
      </w:r>
      <w:r w:rsidRPr="003A534A">
        <w:rPr>
          <w:color w:val="000000" w:themeColor="text1"/>
          <w:sz w:val="28"/>
          <w:szCs w:val="28"/>
          <w:lang w:val="nl-NL"/>
        </w:rPr>
        <w:t xml:space="preserve">nội dung, mức </w:t>
      </w:r>
      <w:r w:rsidRPr="003A534A">
        <w:rPr>
          <w:color w:val="000000" w:themeColor="text1"/>
          <w:sz w:val="28"/>
          <w:szCs w:val="28"/>
        </w:rPr>
        <w:t xml:space="preserve">chi hoạt động lựa chọn sách giáo khoa giáo dục phổ thông trên địa bàn tỉnh Quảng Trị </w:t>
      </w:r>
      <w:r w:rsidR="00CA262A" w:rsidRPr="003A534A">
        <w:rPr>
          <w:rFonts w:eastAsia="Batang"/>
          <w:color w:val="000000" w:themeColor="text1"/>
          <w:sz w:val="28"/>
          <w:szCs w:val="28"/>
          <w:lang w:val="sv-SE"/>
        </w:rPr>
        <w:t xml:space="preserve">để làm căn cứ </w:t>
      </w:r>
      <w:r>
        <w:rPr>
          <w:rFonts w:eastAsia="Batang"/>
          <w:color w:val="000000" w:themeColor="text1"/>
          <w:sz w:val="28"/>
          <w:szCs w:val="28"/>
          <w:lang w:val="sv-SE"/>
        </w:rPr>
        <w:t xml:space="preserve">triển khai </w:t>
      </w:r>
      <w:r w:rsidR="00CA262A" w:rsidRPr="003A534A">
        <w:rPr>
          <w:rFonts w:eastAsia="Batang"/>
          <w:color w:val="000000" w:themeColor="text1"/>
          <w:sz w:val="28"/>
          <w:szCs w:val="28"/>
          <w:lang w:val="sv-SE"/>
        </w:rPr>
        <w:t>thực hiện</w:t>
      </w:r>
      <w:r w:rsidR="00320B84" w:rsidRPr="003A534A">
        <w:rPr>
          <w:rFonts w:eastAsia="Batang"/>
          <w:color w:val="000000" w:themeColor="text1"/>
          <w:sz w:val="28"/>
          <w:szCs w:val="28"/>
          <w:lang w:val="sv-SE"/>
        </w:rPr>
        <w:t>.</w:t>
      </w:r>
      <w:r w:rsidR="00CA262A" w:rsidRPr="003A534A">
        <w:rPr>
          <w:rFonts w:eastAsia="Batang"/>
          <w:color w:val="000000" w:themeColor="text1"/>
          <w:sz w:val="28"/>
          <w:szCs w:val="28"/>
          <w:lang w:val="sv-SE"/>
        </w:rPr>
        <w:t xml:space="preserve"> </w:t>
      </w:r>
    </w:p>
    <w:p w14:paraId="65F15E8A" w14:textId="5C6F75E9" w:rsidR="00BE439B" w:rsidRPr="00CA262A" w:rsidRDefault="00BE439B" w:rsidP="003A534A">
      <w:pPr>
        <w:autoSpaceDE w:val="0"/>
        <w:autoSpaceDN w:val="0"/>
        <w:adjustRightInd w:val="0"/>
        <w:spacing w:after="120" w:line="264" w:lineRule="auto"/>
        <w:ind w:firstLine="567"/>
        <w:jc w:val="both"/>
        <w:rPr>
          <w:b/>
          <w:color w:val="0D0D0D" w:themeColor="text1" w:themeTint="F2"/>
          <w:sz w:val="28"/>
          <w:szCs w:val="28"/>
          <w:lang w:val="nl-NL"/>
        </w:rPr>
      </w:pPr>
      <w:r w:rsidRPr="00CA262A">
        <w:rPr>
          <w:b/>
          <w:color w:val="0D0D0D" w:themeColor="text1" w:themeTint="F2"/>
          <w:sz w:val="28"/>
          <w:szCs w:val="28"/>
          <w:lang w:val="nl-NL"/>
        </w:rPr>
        <w:t>III. Ý KIẾN THAM VẤN</w:t>
      </w:r>
    </w:p>
    <w:p w14:paraId="3B0B5AC4" w14:textId="56C64C51" w:rsidR="00E66AFB" w:rsidRDefault="00761A2E" w:rsidP="003A1D22">
      <w:pPr>
        <w:autoSpaceDE w:val="0"/>
        <w:autoSpaceDN w:val="0"/>
        <w:adjustRightInd w:val="0"/>
        <w:spacing w:after="120" w:line="264" w:lineRule="auto"/>
        <w:ind w:firstLine="567"/>
        <w:jc w:val="both"/>
        <w:rPr>
          <w:color w:val="000000" w:themeColor="text1"/>
          <w:sz w:val="28"/>
          <w:szCs w:val="28"/>
          <w:lang w:val="nl-NL"/>
        </w:rPr>
      </w:pPr>
      <w:r w:rsidRPr="00761A2E">
        <w:rPr>
          <w:color w:val="000000" w:themeColor="text1"/>
          <w:sz w:val="28"/>
          <w:szCs w:val="28"/>
          <w:lang w:val="nl-NL"/>
        </w:rPr>
        <w:t xml:space="preserve">Ngày 06/02/2023, Sở Giáo dục và Đào tạo đã ban hành Công văn số 207/SGDĐT-KHTC về việc tham gia ý kiến dự thảo văn bản </w:t>
      </w:r>
      <w:r>
        <w:rPr>
          <w:color w:val="000000" w:themeColor="text1"/>
          <w:sz w:val="28"/>
          <w:szCs w:val="28"/>
          <w:lang w:val="nl-NL"/>
        </w:rPr>
        <w:t xml:space="preserve">quy phạm pháp luật </w:t>
      </w:r>
      <w:r w:rsidRPr="00761A2E">
        <w:rPr>
          <w:color w:val="000000" w:themeColor="text1"/>
          <w:sz w:val="28"/>
          <w:szCs w:val="28"/>
          <w:shd w:val="clear" w:color="auto" w:fill="FFFFFF"/>
          <w:lang w:val="nl-NL"/>
        </w:rPr>
        <w:t xml:space="preserve">gửi </w:t>
      </w:r>
      <w:r w:rsidRPr="00761A2E">
        <w:rPr>
          <w:color w:val="000000" w:themeColor="text1"/>
          <w:sz w:val="28"/>
          <w:szCs w:val="28"/>
          <w:lang w:val="nl-NL"/>
        </w:rPr>
        <w:t xml:space="preserve">các cơ quan, tổ chức, cá nhân tham gia ý kiến về dự thảo Nghị quyết </w:t>
      </w:r>
      <w:r>
        <w:rPr>
          <w:color w:val="000000" w:themeColor="text1"/>
          <w:sz w:val="28"/>
          <w:szCs w:val="28"/>
          <w:lang w:val="nl-NL"/>
        </w:rPr>
        <w:t>Q</w:t>
      </w:r>
      <w:r w:rsidRPr="00761A2E">
        <w:rPr>
          <w:color w:val="000000" w:themeColor="text1"/>
          <w:sz w:val="28"/>
          <w:szCs w:val="28"/>
          <w:lang w:val="nl-NL"/>
        </w:rPr>
        <w:t>uy định nội dung, mức chi hoạt động lựa chọn sách giáo khoa trên địa bàn tỉnh Quảng Trị</w:t>
      </w:r>
      <w:r>
        <w:rPr>
          <w:color w:val="000000" w:themeColor="text1"/>
          <w:sz w:val="28"/>
          <w:szCs w:val="28"/>
          <w:lang w:val="nl-NL"/>
        </w:rPr>
        <w:t xml:space="preserve">. </w:t>
      </w:r>
    </w:p>
    <w:p w14:paraId="6E3819E1" w14:textId="45E747F3" w:rsidR="00BE439B" w:rsidRDefault="00BE439B" w:rsidP="003A1D22">
      <w:pPr>
        <w:autoSpaceDE w:val="0"/>
        <w:autoSpaceDN w:val="0"/>
        <w:adjustRightInd w:val="0"/>
        <w:spacing w:after="120" w:line="264" w:lineRule="auto"/>
        <w:ind w:firstLine="567"/>
        <w:jc w:val="both"/>
        <w:rPr>
          <w:b/>
          <w:color w:val="0D0D0D" w:themeColor="text1" w:themeTint="F2"/>
          <w:sz w:val="28"/>
          <w:szCs w:val="28"/>
          <w:lang w:val="nl-NL"/>
        </w:rPr>
      </w:pPr>
      <w:r>
        <w:rPr>
          <w:b/>
          <w:color w:val="0D0D0D" w:themeColor="text1" w:themeTint="F2"/>
          <w:sz w:val="28"/>
          <w:szCs w:val="28"/>
          <w:lang w:val="nl-NL"/>
        </w:rPr>
        <w:t xml:space="preserve">IV. GIÁM SÁT VÀ ĐÁNH GIÁ </w:t>
      </w:r>
    </w:p>
    <w:p w14:paraId="054DFB15" w14:textId="04E17218" w:rsidR="009A6131" w:rsidRDefault="00375F6F" w:rsidP="003A1D22">
      <w:pPr>
        <w:pStyle w:val="BodyText1"/>
        <w:spacing w:after="120" w:line="264" w:lineRule="auto"/>
        <w:ind w:firstLine="567"/>
        <w:jc w:val="both"/>
        <w:rPr>
          <w:sz w:val="28"/>
          <w:szCs w:val="28"/>
          <w:lang w:val="nl-NL"/>
        </w:rPr>
      </w:pPr>
      <w:r>
        <w:rPr>
          <w:sz w:val="28"/>
          <w:szCs w:val="28"/>
          <w:lang w:val="nl-NL"/>
        </w:rPr>
        <w:t xml:space="preserve">- </w:t>
      </w:r>
      <w:r w:rsidR="009A6131" w:rsidRPr="009A6131">
        <w:rPr>
          <w:sz w:val="28"/>
          <w:szCs w:val="28"/>
          <w:lang w:val="nl-NL"/>
        </w:rPr>
        <w:t>Thường trực Hội đồng nhân dân tỉnh, các Ban của Hội đồng nhân dân tỉnh, các Tổ đại biểu Hội đồng nhân dân tỉnh và đại biểu Hội đồng nhân dân tỉnh giám sát việc thực hiện Nghị quyết.</w:t>
      </w:r>
    </w:p>
    <w:p w14:paraId="4BF05704" w14:textId="6EA48F27" w:rsidR="00375F6F" w:rsidRPr="00375F6F" w:rsidRDefault="009A6131" w:rsidP="003A1D22">
      <w:pPr>
        <w:spacing w:after="120" w:line="264" w:lineRule="auto"/>
        <w:ind w:firstLine="601"/>
        <w:jc w:val="both"/>
        <w:rPr>
          <w:color w:val="000000"/>
          <w:sz w:val="28"/>
          <w:szCs w:val="28"/>
        </w:rPr>
      </w:pPr>
      <w:r w:rsidRPr="00375F6F">
        <w:rPr>
          <w:sz w:val="28"/>
          <w:szCs w:val="28"/>
          <w:lang w:val="nl-NL"/>
        </w:rPr>
        <w:t xml:space="preserve">- </w:t>
      </w:r>
      <w:r w:rsidR="007B2F83" w:rsidRPr="00375F6F">
        <w:rPr>
          <w:sz w:val="28"/>
          <w:szCs w:val="28"/>
          <w:lang w:val="nl-NL"/>
        </w:rPr>
        <w:t>Ủy ban nhân dân tỉnh tổ chức thực hiện Nghị quyết</w:t>
      </w:r>
      <w:r w:rsidR="00375F6F">
        <w:rPr>
          <w:sz w:val="28"/>
          <w:szCs w:val="28"/>
          <w:lang w:val="nl-NL"/>
        </w:rPr>
        <w:t>.</w:t>
      </w:r>
      <w:r w:rsidR="00375F6F" w:rsidRPr="00375F6F">
        <w:rPr>
          <w:sz w:val="28"/>
          <w:szCs w:val="28"/>
          <w:lang w:val="nl-NL"/>
        </w:rPr>
        <w:t xml:space="preserve"> Sở Giáo dục và Đào tạo </w:t>
      </w:r>
      <w:r w:rsidR="00375F6F" w:rsidRPr="00375F6F">
        <w:rPr>
          <w:color w:val="000000"/>
          <w:sz w:val="28"/>
          <w:szCs w:val="28"/>
          <w:lang w:val="sv-SE"/>
        </w:rPr>
        <w:t xml:space="preserve">chủ trì, phối hợp với các </w:t>
      </w:r>
      <w:r w:rsidR="00A00458">
        <w:rPr>
          <w:color w:val="000000"/>
          <w:sz w:val="28"/>
          <w:szCs w:val="28"/>
          <w:lang w:val="sv-SE"/>
        </w:rPr>
        <w:t>s</w:t>
      </w:r>
      <w:r w:rsidR="00375F6F" w:rsidRPr="00375F6F">
        <w:rPr>
          <w:color w:val="000000"/>
          <w:sz w:val="28"/>
          <w:szCs w:val="28"/>
          <w:lang w:val="sv-SE"/>
        </w:rPr>
        <w:t xml:space="preserve">ở, ngành tổ chức, hướng dẫn các địa phương triển khai </w:t>
      </w:r>
      <w:r w:rsidR="00375F6F" w:rsidRPr="00375F6F">
        <w:rPr>
          <w:color w:val="000000"/>
          <w:sz w:val="28"/>
          <w:szCs w:val="28"/>
          <w:lang w:val="sv-SE"/>
        </w:rPr>
        <w:lastRenderedPageBreak/>
        <w:t>thực hiện chính sách; tổ chức kiểm tra, giám sát, đánh giá việc thực hiện chính sách và báo cáo UBND tỉnh và cấp thẩm quyền theo quy định.</w:t>
      </w:r>
    </w:p>
    <w:p w14:paraId="72557510" w14:textId="4321AEA2" w:rsidR="00666A3E" w:rsidRDefault="00BE439B" w:rsidP="003A1D22">
      <w:pPr>
        <w:autoSpaceDE w:val="0"/>
        <w:autoSpaceDN w:val="0"/>
        <w:adjustRightInd w:val="0"/>
        <w:spacing w:after="120" w:line="264" w:lineRule="auto"/>
        <w:ind w:firstLine="567"/>
        <w:jc w:val="both"/>
        <w:rPr>
          <w:b/>
          <w:color w:val="0D0D0D" w:themeColor="text1" w:themeTint="F2"/>
          <w:sz w:val="28"/>
          <w:szCs w:val="28"/>
          <w:lang w:val="nl-NL"/>
        </w:rPr>
      </w:pPr>
      <w:r>
        <w:rPr>
          <w:b/>
          <w:color w:val="0D0D0D" w:themeColor="text1" w:themeTint="F2"/>
          <w:sz w:val="28"/>
          <w:szCs w:val="28"/>
          <w:lang w:val="nl-NL"/>
        </w:rPr>
        <w:t>V. PHỤ LỤC</w:t>
      </w:r>
    </w:p>
    <w:p w14:paraId="7E354348" w14:textId="659AD419" w:rsidR="00897171" w:rsidRPr="00897171" w:rsidRDefault="002D158A" w:rsidP="003A1D22">
      <w:pPr>
        <w:autoSpaceDE w:val="0"/>
        <w:autoSpaceDN w:val="0"/>
        <w:adjustRightInd w:val="0"/>
        <w:spacing w:after="120" w:line="264" w:lineRule="auto"/>
        <w:ind w:firstLine="567"/>
        <w:jc w:val="both"/>
        <w:rPr>
          <w:b/>
          <w:color w:val="0D0D0D" w:themeColor="text1" w:themeTint="F2"/>
          <w:sz w:val="16"/>
          <w:szCs w:val="16"/>
          <w:lang w:val="nl-NL"/>
        </w:rPr>
      </w:pPr>
      <w:r>
        <w:rPr>
          <w:sz w:val="28"/>
          <w:szCs w:val="28"/>
          <w:lang w:val="nl-NL"/>
        </w:rPr>
        <w:t>Sở Giáo dục và Đào tạo trân trọng báo cáo./.</w:t>
      </w:r>
    </w:p>
    <w:tbl>
      <w:tblPr>
        <w:tblW w:w="9214" w:type="dxa"/>
        <w:tblLook w:val="01E0" w:firstRow="1" w:lastRow="1" w:firstColumn="1" w:lastColumn="1" w:noHBand="0" w:noVBand="0"/>
      </w:tblPr>
      <w:tblGrid>
        <w:gridCol w:w="4253"/>
        <w:gridCol w:w="4961"/>
      </w:tblGrid>
      <w:tr w:rsidR="007F1650" w:rsidRPr="00D87C9C" w14:paraId="17175B6D" w14:textId="77777777" w:rsidTr="00FE7EF7">
        <w:tc>
          <w:tcPr>
            <w:tcW w:w="4253" w:type="dxa"/>
            <w:shd w:val="clear" w:color="auto" w:fill="auto"/>
          </w:tcPr>
          <w:p w14:paraId="38D07E79" w14:textId="2ADFA439" w:rsidR="007F1650" w:rsidRPr="003E00A1" w:rsidRDefault="007F1650" w:rsidP="007F1650">
            <w:pPr>
              <w:rPr>
                <w:b/>
                <w:i/>
              </w:rPr>
            </w:pPr>
            <w:r w:rsidRPr="003E00A1">
              <w:rPr>
                <w:b/>
                <w:i/>
              </w:rPr>
              <w:t>Nơi nhận:</w:t>
            </w:r>
          </w:p>
        </w:tc>
        <w:tc>
          <w:tcPr>
            <w:tcW w:w="4961" w:type="dxa"/>
            <w:shd w:val="clear" w:color="auto" w:fill="auto"/>
          </w:tcPr>
          <w:p w14:paraId="3190B25D" w14:textId="68EF4C8D" w:rsidR="007F1650" w:rsidRPr="00F17740" w:rsidRDefault="007F1650" w:rsidP="007F1650">
            <w:pPr>
              <w:jc w:val="center"/>
              <w:rPr>
                <w:b/>
                <w:sz w:val="28"/>
                <w:szCs w:val="28"/>
              </w:rPr>
            </w:pPr>
            <w:r w:rsidRPr="00F17740">
              <w:rPr>
                <w:b/>
                <w:sz w:val="28"/>
                <w:szCs w:val="28"/>
              </w:rPr>
              <w:t>GIÁM ĐỐC</w:t>
            </w:r>
          </w:p>
        </w:tc>
      </w:tr>
      <w:tr w:rsidR="00F17740" w:rsidRPr="00D87C9C" w14:paraId="6315BB13" w14:textId="77777777" w:rsidTr="00FE7EF7">
        <w:tc>
          <w:tcPr>
            <w:tcW w:w="4253" w:type="dxa"/>
            <w:shd w:val="clear" w:color="auto" w:fill="auto"/>
          </w:tcPr>
          <w:p w14:paraId="25A18DC8" w14:textId="5A2D2E52" w:rsidR="00FE7EF7" w:rsidRPr="00C0352E" w:rsidRDefault="00FE7EF7" w:rsidP="00FE7EF7">
            <w:pPr>
              <w:ind w:right="-111"/>
              <w:rPr>
                <w:sz w:val="22"/>
                <w:szCs w:val="22"/>
                <w:lang w:val="id-ID"/>
              </w:rPr>
            </w:pPr>
            <w:r w:rsidRPr="00C0352E">
              <w:rPr>
                <w:sz w:val="22"/>
                <w:szCs w:val="22"/>
                <w:lang w:val="id-ID"/>
              </w:rPr>
              <w:t>- T</w:t>
            </w:r>
            <w:r w:rsidRPr="00FE7EF7">
              <w:rPr>
                <w:sz w:val="22"/>
                <w:szCs w:val="22"/>
              </w:rPr>
              <w:t>hường trực</w:t>
            </w:r>
            <w:r w:rsidRPr="00C0352E">
              <w:rPr>
                <w:sz w:val="22"/>
                <w:szCs w:val="22"/>
                <w:lang w:val="id-ID"/>
              </w:rPr>
              <w:t xml:space="preserve"> HĐND tỉnh </w:t>
            </w:r>
            <w:r w:rsidRPr="00FE7EF7">
              <w:rPr>
                <w:sz w:val="22"/>
                <w:szCs w:val="22"/>
              </w:rPr>
              <w:t xml:space="preserve">Quảng Trị </w:t>
            </w:r>
            <w:r w:rsidRPr="00C0352E">
              <w:rPr>
                <w:sz w:val="22"/>
                <w:szCs w:val="22"/>
                <w:lang w:val="id-ID"/>
              </w:rPr>
              <w:t>(b/cáo);</w:t>
            </w:r>
          </w:p>
          <w:p w14:paraId="41C8EDE6" w14:textId="15B11D10" w:rsidR="00FE7EF7" w:rsidRPr="00C0352E" w:rsidRDefault="00FE7EF7" w:rsidP="00FE7EF7">
            <w:pPr>
              <w:ind w:right="-111"/>
              <w:rPr>
                <w:sz w:val="22"/>
                <w:szCs w:val="22"/>
                <w:lang w:val="id-ID"/>
              </w:rPr>
            </w:pPr>
            <w:r w:rsidRPr="00C0352E">
              <w:rPr>
                <w:sz w:val="22"/>
                <w:szCs w:val="22"/>
                <w:lang w:val="id-ID"/>
              </w:rPr>
              <w:t xml:space="preserve">- UBND tỉnh </w:t>
            </w:r>
            <w:r w:rsidRPr="00FE7EF7">
              <w:rPr>
                <w:sz w:val="22"/>
                <w:szCs w:val="22"/>
                <w:lang w:val="id-ID"/>
              </w:rPr>
              <w:t xml:space="preserve">Quảng Trị </w:t>
            </w:r>
            <w:r w:rsidRPr="00C0352E">
              <w:rPr>
                <w:sz w:val="22"/>
                <w:szCs w:val="22"/>
                <w:lang w:val="id-ID"/>
              </w:rPr>
              <w:t>(b/cáo);</w:t>
            </w:r>
          </w:p>
          <w:p w14:paraId="545B7765" w14:textId="00187580" w:rsidR="00FE7EF7" w:rsidRPr="00C0352E" w:rsidRDefault="00FE7EF7" w:rsidP="00FE7EF7">
            <w:pPr>
              <w:ind w:right="-111"/>
              <w:rPr>
                <w:sz w:val="22"/>
                <w:szCs w:val="22"/>
                <w:lang w:val="id-ID"/>
              </w:rPr>
            </w:pPr>
            <w:r w:rsidRPr="00C0352E">
              <w:rPr>
                <w:sz w:val="22"/>
                <w:szCs w:val="22"/>
                <w:lang w:val="id-ID"/>
              </w:rPr>
              <w:t>- Sở Tư pháp</w:t>
            </w:r>
            <w:r w:rsidRPr="00FE7EF7">
              <w:rPr>
                <w:sz w:val="22"/>
                <w:szCs w:val="22"/>
                <w:lang w:val="id-ID"/>
              </w:rPr>
              <w:t xml:space="preserve"> tỉnh Quảng Trị</w:t>
            </w:r>
            <w:r w:rsidRPr="00C0352E">
              <w:rPr>
                <w:sz w:val="22"/>
                <w:szCs w:val="22"/>
                <w:lang w:val="id-ID"/>
              </w:rPr>
              <w:t>;</w:t>
            </w:r>
          </w:p>
          <w:p w14:paraId="54002FF6" w14:textId="2AEC53E5" w:rsidR="00FE7EF7" w:rsidRPr="00031045" w:rsidRDefault="00FE7EF7" w:rsidP="00FE7EF7">
            <w:pPr>
              <w:pStyle w:val="BodyText"/>
              <w:spacing w:after="0"/>
              <w:ind w:right="-111"/>
              <w:rPr>
                <w:sz w:val="22"/>
                <w:szCs w:val="22"/>
                <w:lang w:val="id-ID"/>
              </w:rPr>
            </w:pPr>
            <w:r w:rsidRPr="00C0352E">
              <w:rPr>
                <w:sz w:val="22"/>
                <w:szCs w:val="22"/>
                <w:lang w:val="id-ID"/>
              </w:rPr>
              <w:t xml:space="preserve">- </w:t>
            </w:r>
            <w:r w:rsidRPr="00FE7EF7">
              <w:rPr>
                <w:sz w:val="22"/>
                <w:szCs w:val="22"/>
                <w:lang w:val="id-ID"/>
              </w:rPr>
              <w:t>Giám đốc, các PGĐ Sở GD&amp;ĐT</w:t>
            </w:r>
            <w:r w:rsidRPr="00C0352E">
              <w:rPr>
                <w:sz w:val="22"/>
                <w:szCs w:val="22"/>
                <w:lang w:val="id-ID"/>
              </w:rPr>
              <w:t>;</w:t>
            </w:r>
          </w:p>
          <w:p w14:paraId="263CDB24" w14:textId="35826921" w:rsidR="00FE7EF7" w:rsidRPr="00031045" w:rsidRDefault="00FE7EF7" w:rsidP="00FE7EF7">
            <w:pPr>
              <w:rPr>
                <w:sz w:val="22"/>
                <w:szCs w:val="22"/>
                <w:lang w:val="id-ID"/>
              </w:rPr>
            </w:pPr>
            <w:r w:rsidRPr="00031045">
              <w:rPr>
                <w:sz w:val="22"/>
                <w:szCs w:val="22"/>
                <w:lang w:val="id-ID"/>
              </w:rPr>
              <w:t xml:space="preserve">- Các phòng thuộc </w:t>
            </w:r>
            <w:r w:rsidRPr="00FE7EF7">
              <w:rPr>
                <w:sz w:val="22"/>
                <w:szCs w:val="22"/>
                <w:lang w:val="id-ID"/>
              </w:rPr>
              <w:t>Sở GD&amp;ĐT</w:t>
            </w:r>
            <w:r w:rsidRPr="00C0352E">
              <w:rPr>
                <w:sz w:val="22"/>
                <w:szCs w:val="22"/>
                <w:lang w:val="id-ID"/>
              </w:rPr>
              <w:t>;</w:t>
            </w:r>
          </w:p>
          <w:p w14:paraId="6F39139B" w14:textId="38AB1AFF" w:rsidR="00F17740" w:rsidRPr="00213989" w:rsidRDefault="00FE7EF7" w:rsidP="00FE7EF7">
            <w:pPr>
              <w:rPr>
                <w:sz w:val="22"/>
              </w:rPr>
            </w:pPr>
            <w:r w:rsidRPr="00C0352E">
              <w:rPr>
                <w:sz w:val="22"/>
                <w:szCs w:val="22"/>
                <w:lang w:val="id-ID"/>
              </w:rPr>
              <w:t>- Lưu:VT,</w:t>
            </w:r>
            <w:r w:rsidRPr="00C0352E">
              <w:rPr>
                <w:sz w:val="22"/>
                <w:szCs w:val="22"/>
              </w:rPr>
              <w:t xml:space="preserve"> </w:t>
            </w:r>
            <w:r w:rsidRPr="00C0352E">
              <w:rPr>
                <w:sz w:val="22"/>
                <w:szCs w:val="22"/>
                <w:lang w:val="id-ID"/>
              </w:rPr>
              <w:t>KHTC.</w:t>
            </w:r>
          </w:p>
        </w:tc>
        <w:tc>
          <w:tcPr>
            <w:tcW w:w="4961" w:type="dxa"/>
            <w:shd w:val="clear" w:color="auto" w:fill="auto"/>
          </w:tcPr>
          <w:p w14:paraId="7A917DC9" w14:textId="77777777" w:rsidR="00F17740" w:rsidRPr="00F17740" w:rsidRDefault="00F17740" w:rsidP="00CB12C4">
            <w:pPr>
              <w:jc w:val="center"/>
              <w:rPr>
                <w:b/>
                <w:sz w:val="28"/>
                <w:szCs w:val="28"/>
              </w:rPr>
            </w:pPr>
          </w:p>
          <w:p w14:paraId="65DE1451" w14:textId="5D513901" w:rsidR="00EB2D4E" w:rsidRDefault="00EB2D4E" w:rsidP="00372103">
            <w:pPr>
              <w:rPr>
                <w:b/>
                <w:sz w:val="28"/>
                <w:szCs w:val="28"/>
              </w:rPr>
            </w:pPr>
          </w:p>
          <w:p w14:paraId="1004B49B" w14:textId="35207850" w:rsidR="007F1650" w:rsidRDefault="007F1650" w:rsidP="00372103">
            <w:pPr>
              <w:rPr>
                <w:b/>
                <w:sz w:val="28"/>
                <w:szCs w:val="28"/>
              </w:rPr>
            </w:pPr>
          </w:p>
          <w:p w14:paraId="39B462FD" w14:textId="77777777" w:rsidR="00BF09BC" w:rsidRDefault="00BF09BC" w:rsidP="00372103">
            <w:pPr>
              <w:rPr>
                <w:b/>
                <w:sz w:val="28"/>
                <w:szCs w:val="28"/>
              </w:rPr>
            </w:pPr>
          </w:p>
          <w:p w14:paraId="5A609C45" w14:textId="77777777" w:rsidR="00564202" w:rsidRDefault="00564202" w:rsidP="00372103">
            <w:pPr>
              <w:rPr>
                <w:b/>
                <w:sz w:val="28"/>
                <w:szCs w:val="28"/>
              </w:rPr>
            </w:pPr>
          </w:p>
          <w:p w14:paraId="1C20027E" w14:textId="77777777" w:rsidR="00B434A2" w:rsidRPr="00CA405F" w:rsidRDefault="00B434A2" w:rsidP="00372103">
            <w:pPr>
              <w:rPr>
                <w:b/>
                <w:sz w:val="8"/>
                <w:szCs w:val="8"/>
              </w:rPr>
            </w:pPr>
          </w:p>
          <w:p w14:paraId="31B0B4D2" w14:textId="77777777" w:rsidR="00F17740" w:rsidRPr="00213989" w:rsidRDefault="00F17740" w:rsidP="00CB12C4">
            <w:pPr>
              <w:jc w:val="center"/>
              <w:rPr>
                <w:b/>
              </w:rPr>
            </w:pPr>
            <w:r w:rsidRPr="00F17740">
              <w:rPr>
                <w:b/>
                <w:sz w:val="28"/>
                <w:szCs w:val="28"/>
              </w:rPr>
              <w:t>Lê Thị Hương</w:t>
            </w:r>
          </w:p>
        </w:tc>
      </w:tr>
    </w:tbl>
    <w:p w14:paraId="52F797BE" w14:textId="77777777" w:rsidR="00AB71FE" w:rsidRDefault="00AB71FE" w:rsidP="00AB71FE">
      <w:pPr>
        <w:tabs>
          <w:tab w:val="left" w:pos="2550"/>
        </w:tabs>
        <w:sectPr w:rsidR="00AB71FE" w:rsidSect="004977CD">
          <w:headerReference w:type="even" r:id="rId11"/>
          <w:headerReference w:type="default" r:id="rId12"/>
          <w:pgSz w:w="11907" w:h="16839" w:code="9"/>
          <w:pgMar w:top="1134" w:right="1134" w:bottom="1134" w:left="1530" w:header="720" w:footer="720" w:gutter="0"/>
          <w:cols w:space="720"/>
          <w:noEndnote/>
          <w:titlePg/>
          <w:docGrid w:linePitch="326"/>
        </w:sectPr>
      </w:pPr>
    </w:p>
    <w:p w14:paraId="39E8BC1F" w14:textId="77777777" w:rsidR="00AB71FE" w:rsidRPr="00AB71FE" w:rsidRDefault="00AB71FE" w:rsidP="00A543BA">
      <w:pPr>
        <w:tabs>
          <w:tab w:val="left" w:pos="2550"/>
        </w:tabs>
        <w:spacing w:after="120"/>
        <w:rPr>
          <w:lang w:val="nl-NL"/>
        </w:rPr>
      </w:pPr>
    </w:p>
    <w:sectPr w:rsidR="00AB71FE" w:rsidRPr="00AB71FE" w:rsidSect="00AB71FE">
      <w:pgSz w:w="11907" w:h="16839" w:code="9"/>
      <w:pgMar w:top="1134" w:right="851" w:bottom="1134"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C080" w14:textId="77777777" w:rsidR="009364EE" w:rsidRDefault="009364EE">
      <w:r>
        <w:separator/>
      </w:r>
    </w:p>
  </w:endnote>
  <w:endnote w:type="continuationSeparator" w:id="0">
    <w:p w14:paraId="18B572BA" w14:textId="77777777" w:rsidR="009364EE" w:rsidRDefault="009364EE">
      <w:r>
        <w:continuationSeparator/>
      </w:r>
    </w:p>
  </w:endnote>
  <w:endnote w:type="continuationNotice" w:id="1">
    <w:p w14:paraId="699D3740" w14:textId="77777777" w:rsidR="009364EE" w:rsidRDefault="00936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156C" w14:textId="77777777" w:rsidR="009364EE" w:rsidRDefault="009364EE">
      <w:r>
        <w:separator/>
      </w:r>
    </w:p>
  </w:footnote>
  <w:footnote w:type="continuationSeparator" w:id="0">
    <w:p w14:paraId="25DB2C60" w14:textId="77777777" w:rsidR="009364EE" w:rsidRDefault="009364EE">
      <w:r>
        <w:continuationSeparator/>
      </w:r>
    </w:p>
  </w:footnote>
  <w:footnote w:type="continuationNotice" w:id="1">
    <w:p w14:paraId="572B4854" w14:textId="77777777" w:rsidR="009364EE" w:rsidRDefault="00936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59F7" w14:textId="77777777" w:rsidR="005D72A5" w:rsidRDefault="00AA4E11" w:rsidP="000B6B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309A9" w14:textId="77777777" w:rsidR="005D72A5" w:rsidRDefault="005D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30125281"/>
      <w:docPartObj>
        <w:docPartGallery w:val="Page Numbers (Top of Page)"/>
        <w:docPartUnique/>
      </w:docPartObj>
    </w:sdtPr>
    <w:sdtEndPr>
      <w:rPr>
        <w:noProof/>
        <w:sz w:val="28"/>
        <w:szCs w:val="28"/>
      </w:rPr>
    </w:sdtEndPr>
    <w:sdtContent>
      <w:p w14:paraId="6454F177" w14:textId="061383A6" w:rsidR="004977CD" w:rsidRPr="004977CD" w:rsidRDefault="004977CD">
        <w:pPr>
          <w:pStyle w:val="Header"/>
          <w:jc w:val="center"/>
          <w:rPr>
            <w:sz w:val="28"/>
            <w:szCs w:val="28"/>
          </w:rPr>
        </w:pPr>
        <w:r w:rsidRPr="004977CD">
          <w:rPr>
            <w:noProof w:val="0"/>
            <w:sz w:val="28"/>
            <w:szCs w:val="28"/>
          </w:rPr>
          <w:fldChar w:fldCharType="begin"/>
        </w:r>
        <w:r w:rsidRPr="004977CD">
          <w:rPr>
            <w:sz w:val="28"/>
            <w:szCs w:val="28"/>
          </w:rPr>
          <w:instrText xml:space="preserve"> PAGE   \* MERGEFORMAT </w:instrText>
        </w:r>
        <w:r w:rsidRPr="004977CD">
          <w:rPr>
            <w:noProof w:val="0"/>
            <w:sz w:val="28"/>
            <w:szCs w:val="28"/>
          </w:rPr>
          <w:fldChar w:fldCharType="separate"/>
        </w:r>
        <w:r w:rsidRPr="004977CD">
          <w:rPr>
            <w:sz w:val="28"/>
            <w:szCs w:val="28"/>
          </w:rPr>
          <w:t>2</w:t>
        </w:r>
        <w:r w:rsidRPr="004977CD">
          <w:rPr>
            <w:sz w:val="28"/>
            <w:szCs w:val="28"/>
          </w:rPr>
          <w:fldChar w:fldCharType="end"/>
        </w:r>
      </w:p>
    </w:sdtContent>
  </w:sdt>
  <w:p w14:paraId="3B834AD2" w14:textId="77777777" w:rsidR="004977CD" w:rsidRDefault="0049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C38"/>
    <w:multiLevelType w:val="hybridMultilevel"/>
    <w:tmpl w:val="FFFFFFFF"/>
    <w:lvl w:ilvl="0" w:tplc="34F05F2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D3E4D"/>
    <w:multiLevelType w:val="hybridMultilevel"/>
    <w:tmpl w:val="FFFFFFFF"/>
    <w:lvl w:ilvl="0" w:tplc="F2B4868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15:restartNumberingAfterBreak="0">
    <w:nsid w:val="31486084"/>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A6B4C74"/>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3E"/>
    <w:rsid w:val="0000052C"/>
    <w:rsid w:val="00001C29"/>
    <w:rsid w:val="00010A9B"/>
    <w:rsid w:val="00010D67"/>
    <w:rsid w:val="00014EA2"/>
    <w:rsid w:val="00016ACF"/>
    <w:rsid w:val="00017EAC"/>
    <w:rsid w:val="00020AE0"/>
    <w:rsid w:val="00026F6F"/>
    <w:rsid w:val="000313FD"/>
    <w:rsid w:val="00034325"/>
    <w:rsid w:val="00034F16"/>
    <w:rsid w:val="00036572"/>
    <w:rsid w:val="00052F90"/>
    <w:rsid w:val="0005366F"/>
    <w:rsid w:val="00055A4A"/>
    <w:rsid w:val="000572F6"/>
    <w:rsid w:val="000611C0"/>
    <w:rsid w:val="00062B13"/>
    <w:rsid w:val="00062D2F"/>
    <w:rsid w:val="00071225"/>
    <w:rsid w:val="000714F6"/>
    <w:rsid w:val="00076EDF"/>
    <w:rsid w:val="000826E1"/>
    <w:rsid w:val="000868E6"/>
    <w:rsid w:val="000A266E"/>
    <w:rsid w:val="000A4413"/>
    <w:rsid w:val="000A63F3"/>
    <w:rsid w:val="000A72B5"/>
    <w:rsid w:val="000A7E05"/>
    <w:rsid w:val="000B3DCC"/>
    <w:rsid w:val="000B534F"/>
    <w:rsid w:val="000B5CB7"/>
    <w:rsid w:val="000B6B5D"/>
    <w:rsid w:val="000C0AF4"/>
    <w:rsid w:val="000D1EC9"/>
    <w:rsid w:val="000D496A"/>
    <w:rsid w:val="000E2897"/>
    <w:rsid w:val="000E654A"/>
    <w:rsid w:val="000F6181"/>
    <w:rsid w:val="000F7DDE"/>
    <w:rsid w:val="00100589"/>
    <w:rsid w:val="0011221B"/>
    <w:rsid w:val="00113B2F"/>
    <w:rsid w:val="00151911"/>
    <w:rsid w:val="00162903"/>
    <w:rsid w:val="00164E43"/>
    <w:rsid w:val="00171A3D"/>
    <w:rsid w:val="00173654"/>
    <w:rsid w:val="00176A37"/>
    <w:rsid w:val="0018003D"/>
    <w:rsid w:val="0019007F"/>
    <w:rsid w:val="00190CC6"/>
    <w:rsid w:val="00191059"/>
    <w:rsid w:val="00194B08"/>
    <w:rsid w:val="001955FC"/>
    <w:rsid w:val="001A3F82"/>
    <w:rsid w:val="001A4F0D"/>
    <w:rsid w:val="001B2A42"/>
    <w:rsid w:val="001B5EC5"/>
    <w:rsid w:val="001C0383"/>
    <w:rsid w:val="001C162E"/>
    <w:rsid w:val="001D2131"/>
    <w:rsid w:val="001D2176"/>
    <w:rsid w:val="001D2435"/>
    <w:rsid w:val="001D3B89"/>
    <w:rsid w:val="001D3FD8"/>
    <w:rsid w:val="001D7D30"/>
    <w:rsid w:val="001E4971"/>
    <w:rsid w:val="001F730D"/>
    <w:rsid w:val="002031C2"/>
    <w:rsid w:val="00204127"/>
    <w:rsid w:val="0020595A"/>
    <w:rsid w:val="00211CF1"/>
    <w:rsid w:val="002176E5"/>
    <w:rsid w:val="00217F4D"/>
    <w:rsid w:val="0022352A"/>
    <w:rsid w:val="00243629"/>
    <w:rsid w:val="00246C90"/>
    <w:rsid w:val="0025295C"/>
    <w:rsid w:val="00254A5F"/>
    <w:rsid w:val="00255B1E"/>
    <w:rsid w:val="00257C23"/>
    <w:rsid w:val="0026038D"/>
    <w:rsid w:val="00267451"/>
    <w:rsid w:val="00273375"/>
    <w:rsid w:val="00276CF1"/>
    <w:rsid w:val="002818BB"/>
    <w:rsid w:val="00294A4F"/>
    <w:rsid w:val="00296340"/>
    <w:rsid w:val="00296CA4"/>
    <w:rsid w:val="002A23EA"/>
    <w:rsid w:val="002A25FD"/>
    <w:rsid w:val="002B5ECB"/>
    <w:rsid w:val="002C24B4"/>
    <w:rsid w:val="002C252A"/>
    <w:rsid w:val="002C2559"/>
    <w:rsid w:val="002C438C"/>
    <w:rsid w:val="002D158A"/>
    <w:rsid w:val="002D2630"/>
    <w:rsid w:val="002E6FA8"/>
    <w:rsid w:val="002F7372"/>
    <w:rsid w:val="00301ECC"/>
    <w:rsid w:val="00303561"/>
    <w:rsid w:val="0030708B"/>
    <w:rsid w:val="00316963"/>
    <w:rsid w:val="00320B84"/>
    <w:rsid w:val="0033084B"/>
    <w:rsid w:val="00330F17"/>
    <w:rsid w:val="00332AC4"/>
    <w:rsid w:val="00340B5C"/>
    <w:rsid w:val="003411D6"/>
    <w:rsid w:val="00342A08"/>
    <w:rsid w:val="00352131"/>
    <w:rsid w:val="0035313A"/>
    <w:rsid w:val="00354DA7"/>
    <w:rsid w:val="00355A07"/>
    <w:rsid w:val="003660B5"/>
    <w:rsid w:val="0036650E"/>
    <w:rsid w:val="00372103"/>
    <w:rsid w:val="003759BD"/>
    <w:rsid w:val="00375F6F"/>
    <w:rsid w:val="003800FC"/>
    <w:rsid w:val="00382A0A"/>
    <w:rsid w:val="00386167"/>
    <w:rsid w:val="00386564"/>
    <w:rsid w:val="0038705B"/>
    <w:rsid w:val="00391A20"/>
    <w:rsid w:val="003A1D22"/>
    <w:rsid w:val="003A534A"/>
    <w:rsid w:val="003A6D75"/>
    <w:rsid w:val="003B1541"/>
    <w:rsid w:val="003B63F7"/>
    <w:rsid w:val="003C0436"/>
    <w:rsid w:val="003C4543"/>
    <w:rsid w:val="003C5180"/>
    <w:rsid w:val="003E7F92"/>
    <w:rsid w:val="003F0162"/>
    <w:rsid w:val="003F1856"/>
    <w:rsid w:val="003F3ADD"/>
    <w:rsid w:val="003F4BEE"/>
    <w:rsid w:val="003F7AB1"/>
    <w:rsid w:val="004032F6"/>
    <w:rsid w:val="00410EA1"/>
    <w:rsid w:val="0041478F"/>
    <w:rsid w:val="0041713C"/>
    <w:rsid w:val="00417923"/>
    <w:rsid w:val="00425F81"/>
    <w:rsid w:val="0042770A"/>
    <w:rsid w:val="004279BB"/>
    <w:rsid w:val="004413AF"/>
    <w:rsid w:val="004422BF"/>
    <w:rsid w:val="00443009"/>
    <w:rsid w:val="00443AEB"/>
    <w:rsid w:val="00444523"/>
    <w:rsid w:val="00445089"/>
    <w:rsid w:val="00453618"/>
    <w:rsid w:val="00463164"/>
    <w:rsid w:val="004632D8"/>
    <w:rsid w:val="00464763"/>
    <w:rsid w:val="0046574E"/>
    <w:rsid w:val="00467CF5"/>
    <w:rsid w:val="00476625"/>
    <w:rsid w:val="00480A3D"/>
    <w:rsid w:val="004842A7"/>
    <w:rsid w:val="0049387D"/>
    <w:rsid w:val="004977CD"/>
    <w:rsid w:val="004A2694"/>
    <w:rsid w:val="004A46BA"/>
    <w:rsid w:val="004B5415"/>
    <w:rsid w:val="004B6506"/>
    <w:rsid w:val="004C332E"/>
    <w:rsid w:val="004E6BC5"/>
    <w:rsid w:val="004E72ED"/>
    <w:rsid w:val="004F2E4C"/>
    <w:rsid w:val="004F3610"/>
    <w:rsid w:val="004F4291"/>
    <w:rsid w:val="005002B3"/>
    <w:rsid w:val="00501E0B"/>
    <w:rsid w:val="00507D6A"/>
    <w:rsid w:val="00527BAA"/>
    <w:rsid w:val="00550B9A"/>
    <w:rsid w:val="00551CF5"/>
    <w:rsid w:val="005526ED"/>
    <w:rsid w:val="00552D6B"/>
    <w:rsid w:val="00553FD2"/>
    <w:rsid w:val="00555141"/>
    <w:rsid w:val="00555F20"/>
    <w:rsid w:val="00556F8E"/>
    <w:rsid w:val="00557C7C"/>
    <w:rsid w:val="00557E35"/>
    <w:rsid w:val="00561E50"/>
    <w:rsid w:val="00564202"/>
    <w:rsid w:val="005667C3"/>
    <w:rsid w:val="00567E28"/>
    <w:rsid w:val="00571716"/>
    <w:rsid w:val="00574F57"/>
    <w:rsid w:val="0058393C"/>
    <w:rsid w:val="00594BBB"/>
    <w:rsid w:val="00594FD8"/>
    <w:rsid w:val="00597F38"/>
    <w:rsid w:val="005A0045"/>
    <w:rsid w:val="005A19B1"/>
    <w:rsid w:val="005A34B4"/>
    <w:rsid w:val="005A35F8"/>
    <w:rsid w:val="005A57DA"/>
    <w:rsid w:val="005B4176"/>
    <w:rsid w:val="005C4DDE"/>
    <w:rsid w:val="005C5C0A"/>
    <w:rsid w:val="005D14BA"/>
    <w:rsid w:val="005D23CA"/>
    <w:rsid w:val="005D461B"/>
    <w:rsid w:val="005D52D1"/>
    <w:rsid w:val="005D72A5"/>
    <w:rsid w:val="005E3956"/>
    <w:rsid w:val="005E591E"/>
    <w:rsid w:val="005E776E"/>
    <w:rsid w:val="005F001B"/>
    <w:rsid w:val="005F3D48"/>
    <w:rsid w:val="005F6074"/>
    <w:rsid w:val="005F6E61"/>
    <w:rsid w:val="006119AA"/>
    <w:rsid w:val="006139CA"/>
    <w:rsid w:val="00615349"/>
    <w:rsid w:val="0061558B"/>
    <w:rsid w:val="00616E4F"/>
    <w:rsid w:val="00626639"/>
    <w:rsid w:val="00630050"/>
    <w:rsid w:val="00630C07"/>
    <w:rsid w:val="00633EF6"/>
    <w:rsid w:val="00644C92"/>
    <w:rsid w:val="00650F5F"/>
    <w:rsid w:val="006600E6"/>
    <w:rsid w:val="00660364"/>
    <w:rsid w:val="00660430"/>
    <w:rsid w:val="00665449"/>
    <w:rsid w:val="006656CF"/>
    <w:rsid w:val="00666A3E"/>
    <w:rsid w:val="00667505"/>
    <w:rsid w:val="0067407E"/>
    <w:rsid w:val="0067475E"/>
    <w:rsid w:val="006772EB"/>
    <w:rsid w:val="00692C16"/>
    <w:rsid w:val="006A6DBB"/>
    <w:rsid w:val="006B2F41"/>
    <w:rsid w:val="006C4470"/>
    <w:rsid w:val="006C6D7D"/>
    <w:rsid w:val="006D2E51"/>
    <w:rsid w:val="006E2427"/>
    <w:rsid w:val="006E35AA"/>
    <w:rsid w:val="006E3B92"/>
    <w:rsid w:val="006E6410"/>
    <w:rsid w:val="006E6559"/>
    <w:rsid w:val="006F0809"/>
    <w:rsid w:val="006F38DE"/>
    <w:rsid w:val="006F40A7"/>
    <w:rsid w:val="006F46C5"/>
    <w:rsid w:val="006F60A2"/>
    <w:rsid w:val="006F60F2"/>
    <w:rsid w:val="007113E4"/>
    <w:rsid w:val="00711A33"/>
    <w:rsid w:val="00722E6C"/>
    <w:rsid w:val="007305C4"/>
    <w:rsid w:val="00742165"/>
    <w:rsid w:val="0074743F"/>
    <w:rsid w:val="00750505"/>
    <w:rsid w:val="00761A2E"/>
    <w:rsid w:val="00764BB5"/>
    <w:rsid w:val="00765B79"/>
    <w:rsid w:val="00766B95"/>
    <w:rsid w:val="00771749"/>
    <w:rsid w:val="0077252B"/>
    <w:rsid w:val="00781C47"/>
    <w:rsid w:val="00784F5C"/>
    <w:rsid w:val="00785352"/>
    <w:rsid w:val="0078611C"/>
    <w:rsid w:val="00787657"/>
    <w:rsid w:val="00787810"/>
    <w:rsid w:val="00790FFC"/>
    <w:rsid w:val="007917FD"/>
    <w:rsid w:val="007A6A10"/>
    <w:rsid w:val="007A71E5"/>
    <w:rsid w:val="007B2F83"/>
    <w:rsid w:val="007B3665"/>
    <w:rsid w:val="007B6562"/>
    <w:rsid w:val="007C04AB"/>
    <w:rsid w:val="007C1264"/>
    <w:rsid w:val="007C455C"/>
    <w:rsid w:val="007C7286"/>
    <w:rsid w:val="007D0B39"/>
    <w:rsid w:val="007D711C"/>
    <w:rsid w:val="007D7EF8"/>
    <w:rsid w:val="007E3E8C"/>
    <w:rsid w:val="007E6AA5"/>
    <w:rsid w:val="007E70D8"/>
    <w:rsid w:val="007E7A1F"/>
    <w:rsid w:val="007F1650"/>
    <w:rsid w:val="007F3EBF"/>
    <w:rsid w:val="00800640"/>
    <w:rsid w:val="00801AA2"/>
    <w:rsid w:val="008143BD"/>
    <w:rsid w:val="00815A9D"/>
    <w:rsid w:val="00821316"/>
    <w:rsid w:val="008259AF"/>
    <w:rsid w:val="00830D89"/>
    <w:rsid w:val="00834863"/>
    <w:rsid w:val="00840678"/>
    <w:rsid w:val="0084463C"/>
    <w:rsid w:val="008639E6"/>
    <w:rsid w:val="00865700"/>
    <w:rsid w:val="00874EB9"/>
    <w:rsid w:val="008757DF"/>
    <w:rsid w:val="00876F90"/>
    <w:rsid w:val="0088164C"/>
    <w:rsid w:val="008874AA"/>
    <w:rsid w:val="0088760A"/>
    <w:rsid w:val="00891001"/>
    <w:rsid w:val="008910B9"/>
    <w:rsid w:val="00896F78"/>
    <w:rsid w:val="00897171"/>
    <w:rsid w:val="008A6295"/>
    <w:rsid w:val="008A666C"/>
    <w:rsid w:val="008A7AAF"/>
    <w:rsid w:val="008B12F9"/>
    <w:rsid w:val="008B4100"/>
    <w:rsid w:val="008C31AE"/>
    <w:rsid w:val="008D76B6"/>
    <w:rsid w:val="008E3979"/>
    <w:rsid w:val="008F06AF"/>
    <w:rsid w:val="008F0D0A"/>
    <w:rsid w:val="008F4313"/>
    <w:rsid w:val="008F6160"/>
    <w:rsid w:val="00903E3B"/>
    <w:rsid w:val="00914B2E"/>
    <w:rsid w:val="00916F63"/>
    <w:rsid w:val="00920108"/>
    <w:rsid w:val="00927B13"/>
    <w:rsid w:val="00934C5B"/>
    <w:rsid w:val="009364EE"/>
    <w:rsid w:val="00941137"/>
    <w:rsid w:val="0094301D"/>
    <w:rsid w:val="009500EA"/>
    <w:rsid w:val="00952026"/>
    <w:rsid w:val="009555B6"/>
    <w:rsid w:val="00956968"/>
    <w:rsid w:val="00960D97"/>
    <w:rsid w:val="00960EC7"/>
    <w:rsid w:val="0096559E"/>
    <w:rsid w:val="009657A5"/>
    <w:rsid w:val="00967C0B"/>
    <w:rsid w:val="009776B6"/>
    <w:rsid w:val="0098157B"/>
    <w:rsid w:val="009816E2"/>
    <w:rsid w:val="0098384D"/>
    <w:rsid w:val="009868CB"/>
    <w:rsid w:val="0099039C"/>
    <w:rsid w:val="0099563C"/>
    <w:rsid w:val="009A6131"/>
    <w:rsid w:val="009A7A8E"/>
    <w:rsid w:val="009B31C2"/>
    <w:rsid w:val="009B4678"/>
    <w:rsid w:val="009C669A"/>
    <w:rsid w:val="009D2786"/>
    <w:rsid w:val="009F35AA"/>
    <w:rsid w:val="009F367D"/>
    <w:rsid w:val="009F4749"/>
    <w:rsid w:val="009F61B5"/>
    <w:rsid w:val="00A00458"/>
    <w:rsid w:val="00A1227D"/>
    <w:rsid w:val="00A13405"/>
    <w:rsid w:val="00A15CF0"/>
    <w:rsid w:val="00A20281"/>
    <w:rsid w:val="00A20D9E"/>
    <w:rsid w:val="00A24390"/>
    <w:rsid w:val="00A33AD3"/>
    <w:rsid w:val="00A40DBD"/>
    <w:rsid w:val="00A47369"/>
    <w:rsid w:val="00A543BA"/>
    <w:rsid w:val="00A60932"/>
    <w:rsid w:val="00A62044"/>
    <w:rsid w:val="00A66EDF"/>
    <w:rsid w:val="00A67A57"/>
    <w:rsid w:val="00A7280E"/>
    <w:rsid w:val="00A76F22"/>
    <w:rsid w:val="00A76FFA"/>
    <w:rsid w:val="00A778A4"/>
    <w:rsid w:val="00A81C81"/>
    <w:rsid w:val="00A92FE3"/>
    <w:rsid w:val="00A93CEE"/>
    <w:rsid w:val="00AA2C37"/>
    <w:rsid w:val="00AA395B"/>
    <w:rsid w:val="00AA4E11"/>
    <w:rsid w:val="00AA5F27"/>
    <w:rsid w:val="00AA6B84"/>
    <w:rsid w:val="00AB0EFD"/>
    <w:rsid w:val="00AB2053"/>
    <w:rsid w:val="00AB33E9"/>
    <w:rsid w:val="00AB3F1E"/>
    <w:rsid w:val="00AB71FE"/>
    <w:rsid w:val="00AC1FBF"/>
    <w:rsid w:val="00AC2D08"/>
    <w:rsid w:val="00AC43C0"/>
    <w:rsid w:val="00AC63B8"/>
    <w:rsid w:val="00AC7F6A"/>
    <w:rsid w:val="00AD53FF"/>
    <w:rsid w:val="00AF6FE0"/>
    <w:rsid w:val="00B001A7"/>
    <w:rsid w:val="00B05E63"/>
    <w:rsid w:val="00B07065"/>
    <w:rsid w:val="00B13DAD"/>
    <w:rsid w:val="00B15479"/>
    <w:rsid w:val="00B17B61"/>
    <w:rsid w:val="00B223EE"/>
    <w:rsid w:val="00B24306"/>
    <w:rsid w:val="00B3288A"/>
    <w:rsid w:val="00B412F9"/>
    <w:rsid w:val="00B434A2"/>
    <w:rsid w:val="00B440F3"/>
    <w:rsid w:val="00B44396"/>
    <w:rsid w:val="00B46E61"/>
    <w:rsid w:val="00B5171E"/>
    <w:rsid w:val="00B51B06"/>
    <w:rsid w:val="00B53CD3"/>
    <w:rsid w:val="00B612C7"/>
    <w:rsid w:val="00B6374A"/>
    <w:rsid w:val="00B71E33"/>
    <w:rsid w:val="00B72121"/>
    <w:rsid w:val="00BA025A"/>
    <w:rsid w:val="00BA528C"/>
    <w:rsid w:val="00BA71F7"/>
    <w:rsid w:val="00BA76F0"/>
    <w:rsid w:val="00BB1487"/>
    <w:rsid w:val="00BB677D"/>
    <w:rsid w:val="00BB7DE0"/>
    <w:rsid w:val="00BC2FCD"/>
    <w:rsid w:val="00BC37BD"/>
    <w:rsid w:val="00BD0712"/>
    <w:rsid w:val="00BD4C28"/>
    <w:rsid w:val="00BD7DEF"/>
    <w:rsid w:val="00BE439B"/>
    <w:rsid w:val="00BE5B3B"/>
    <w:rsid w:val="00BF09BC"/>
    <w:rsid w:val="00C067A7"/>
    <w:rsid w:val="00C104A1"/>
    <w:rsid w:val="00C17E44"/>
    <w:rsid w:val="00C216CB"/>
    <w:rsid w:val="00C217E9"/>
    <w:rsid w:val="00C24410"/>
    <w:rsid w:val="00C279FF"/>
    <w:rsid w:val="00C3792B"/>
    <w:rsid w:val="00C42C96"/>
    <w:rsid w:val="00C4712D"/>
    <w:rsid w:val="00C53E08"/>
    <w:rsid w:val="00C57252"/>
    <w:rsid w:val="00C613D8"/>
    <w:rsid w:val="00C6290C"/>
    <w:rsid w:val="00C670E6"/>
    <w:rsid w:val="00C7109F"/>
    <w:rsid w:val="00C71B66"/>
    <w:rsid w:val="00C73516"/>
    <w:rsid w:val="00C73D25"/>
    <w:rsid w:val="00C8439D"/>
    <w:rsid w:val="00C87D5E"/>
    <w:rsid w:val="00C901D3"/>
    <w:rsid w:val="00CA103F"/>
    <w:rsid w:val="00CA1E37"/>
    <w:rsid w:val="00CA262A"/>
    <w:rsid w:val="00CA405F"/>
    <w:rsid w:val="00CB0AA9"/>
    <w:rsid w:val="00CB2F10"/>
    <w:rsid w:val="00CB3ED2"/>
    <w:rsid w:val="00CB7448"/>
    <w:rsid w:val="00CC0EF7"/>
    <w:rsid w:val="00CC13A7"/>
    <w:rsid w:val="00CC2E5E"/>
    <w:rsid w:val="00CC478C"/>
    <w:rsid w:val="00CC6EAD"/>
    <w:rsid w:val="00CD0EB8"/>
    <w:rsid w:val="00CD3690"/>
    <w:rsid w:val="00CE3A1B"/>
    <w:rsid w:val="00CE467C"/>
    <w:rsid w:val="00CE5062"/>
    <w:rsid w:val="00CF3BCF"/>
    <w:rsid w:val="00CF47A7"/>
    <w:rsid w:val="00CF55AC"/>
    <w:rsid w:val="00D0341F"/>
    <w:rsid w:val="00D036D2"/>
    <w:rsid w:val="00D06033"/>
    <w:rsid w:val="00D23CE6"/>
    <w:rsid w:val="00D25137"/>
    <w:rsid w:val="00D30605"/>
    <w:rsid w:val="00D416F0"/>
    <w:rsid w:val="00D45043"/>
    <w:rsid w:val="00D51EC7"/>
    <w:rsid w:val="00D624B5"/>
    <w:rsid w:val="00D62A05"/>
    <w:rsid w:val="00D87A84"/>
    <w:rsid w:val="00D94199"/>
    <w:rsid w:val="00D95EA9"/>
    <w:rsid w:val="00DA3FF8"/>
    <w:rsid w:val="00DA5BEA"/>
    <w:rsid w:val="00DB360A"/>
    <w:rsid w:val="00DB73B3"/>
    <w:rsid w:val="00DC2C6A"/>
    <w:rsid w:val="00DC349A"/>
    <w:rsid w:val="00DC4B0A"/>
    <w:rsid w:val="00DC6613"/>
    <w:rsid w:val="00DC7BCC"/>
    <w:rsid w:val="00DD6273"/>
    <w:rsid w:val="00DD745E"/>
    <w:rsid w:val="00DF0ACE"/>
    <w:rsid w:val="00DF2437"/>
    <w:rsid w:val="00DF3141"/>
    <w:rsid w:val="00DF57DC"/>
    <w:rsid w:val="00DF75E6"/>
    <w:rsid w:val="00E01D9D"/>
    <w:rsid w:val="00E0204F"/>
    <w:rsid w:val="00E043E4"/>
    <w:rsid w:val="00E12E82"/>
    <w:rsid w:val="00E26B56"/>
    <w:rsid w:val="00E306D6"/>
    <w:rsid w:val="00E30F45"/>
    <w:rsid w:val="00E500E0"/>
    <w:rsid w:val="00E54C00"/>
    <w:rsid w:val="00E6082D"/>
    <w:rsid w:val="00E61D1B"/>
    <w:rsid w:val="00E652E8"/>
    <w:rsid w:val="00E667E8"/>
    <w:rsid w:val="00E66AFB"/>
    <w:rsid w:val="00E73447"/>
    <w:rsid w:val="00E80504"/>
    <w:rsid w:val="00E83371"/>
    <w:rsid w:val="00E846B0"/>
    <w:rsid w:val="00E85E67"/>
    <w:rsid w:val="00E87998"/>
    <w:rsid w:val="00E9192D"/>
    <w:rsid w:val="00EA27CF"/>
    <w:rsid w:val="00EA5142"/>
    <w:rsid w:val="00EB1D92"/>
    <w:rsid w:val="00EB2D4E"/>
    <w:rsid w:val="00EB316B"/>
    <w:rsid w:val="00EB76ED"/>
    <w:rsid w:val="00EC2562"/>
    <w:rsid w:val="00EC3981"/>
    <w:rsid w:val="00EC486E"/>
    <w:rsid w:val="00EC70DB"/>
    <w:rsid w:val="00EC7295"/>
    <w:rsid w:val="00EC763A"/>
    <w:rsid w:val="00ED7318"/>
    <w:rsid w:val="00EE71EF"/>
    <w:rsid w:val="00EF3C05"/>
    <w:rsid w:val="00F10E69"/>
    <w:rsid w:val="00F126BB"/>
    <w:rsid w:val="00F12BAD"/>
    <w:rsid w:val="00F14F6E"/>
    <w:rsid w:val="00F15FB5"/>
    <w:rsid w:val="00F17740"/>
    <w:rsid w:val="00F245BE"/>
    <w:rsid w:val="00F37B5C"/>
    <w:rsid w:val="00F403B0"/>
    <w:rsid w:val="00F41C41"/>
    <w:rsid w:val="00F43035"/>
    <w:rsid w:val="00F505DD"/>
    <w:rsid w:val="00F51E0E"/>
    <w:rsid w:val="00F57B41"/>
    <w:rsid w:val="00F65254"/>
    <w:rsid w:val="00F7604D"/>
    <w:rsid w:val="00F81881"/>
    <w:rsid w:val="00F853AF"/>
    <w:rsid w:val="00F868CA"/>
    <w:rsid w:val="00F900A9"/>
    <w:rsid w:val="00F96D1A"/>
    <w:rsid w:val="00F97788"/>
    <w:rsid w:val="00FA3028"/>
    <w:rsid w:val="00FB7DCC"/>
    <w:rsid w:val="00FC3690"/>
    <w:rsid w:val="00FC4446"/>
    <w:rsid w:val="00FC6C4F"/>
    <w:rsid w:val="00FE6F93"/>
    <w:rsid w:val="00FE7EF7"/>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F915E"/>
  <w14:defaultImageDpi w14:val="0"/>
  <w15:docId w15:val="{71C7C74D-0951-4A12-BCB5-A7839B23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3E"/>
    <w:pPr>
      <w:spacing w:after="0" w:line="240" w:lineRule="auto"/>
    </w:pPr>
    <w:rPr>
      <w:noProof/>
      <w:sz w:val="24"/>
      <w:szCs w:val="24"/>
      <w:lang w:val="vi-VN"/>
    </w:rPr>
  </w:style>
  <w:style w:type="paragraph" w:styleId="Heading2">
    <w:name w:val="heading 2"/>
    <w:basedOn w:val="Normal"/>
    <w:next w:val="Normal"/>
    <w:link w:val="Heading2Char"/>
    <w:uiPriority w:val="9"/>
    <w:qFormat/>
    <w:rsid w:val="00666A3E"/>
    <w:pPr>
      <w:keepNext/>
      <w:jc w:val="center"/>
      <w:outlineLvl w:val="1"/>
    </w:pPr>
    <w:rPr>
      <w:b/>
      <w:bCs/>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66A3E"/>
    <w:rPr>
      <w:rFonts w:eastAsia="Times New Roman" w:cs="Times New Roman"/>
      <w:b/>
      <w:bCs/>
      <w:sz w:val="20"/>
      <w:szCs w:val="20"/>
    </w:rPr>
  </w:style>
  <w:style w:type="paragraph" w:customStyle="1" w:styleId="Char">
    <w:name w:val="Char"/>
    <w:basedOn w:val="Normal"/>
    <w:rsid w:val="00666A3E"/>
    <w:pPr>
      <w:spacing w:after="160" w:line="240" w:lineRule="exact"/>
    </w:pPr>
    <w:rPr>
      <w:rFonts w:ascii="Arial" w:hAnsi="Arial"/>
      <w:noProof w:val="0"/>
      <w:sz w:val="22"/>
      <w:szCs w:val="22"/>
      <w:lang w:val="en-US"/>
    </w:rPr>
  </w:style>
  <w:style w:type="paragraph" w:styleId="Header">
    <w:name w:val="header"/>
    <w:basedOn w:val="Normal"/>
    <w:link w:val="HeaderChar"/>
    <w:uiPriority w:val="99"/>
    <w:rsid w:val="00666A3E"/>
    <w:pPr>
      <w:tabs>
        <w:tab w:val="center" w:pos="4320"/>
        <w:tab w:val="right" w:pos="8640"/>
      </w:tabs>
    </w:pPr>
  </w:style>
  <w:style w:type="character" w:customStyle="1" w:styleId="HeaderChar">
    <w:name w:val="Header Char"/>
    <w:basedOn w:val="DefaultParagraphFont"/>
    <w:link w:val="Header"/>
    <w:uiPriority w:val="99"/>
    <w:locked/>
    <w:rsid w:val="00666A3E"/>
    <w:rPr>
      <w:rFonts w:eastAsia="Times New Roman" w:cs="Times New Roman"/>
      <w:noProof/>
      <w:sz w:val="24"/>
      <w:szCs w:val="24"/>
      <w:lang w:val="vi-VN"/>
    </w:rPr>
  </w:style>
  <w:style w:type="character" w:styleId="PageNumber">
    <w:name w:val="page number"/>
    <w:basedOn w:val="DefaultParagraphFont"/>
    <w:uiPriority w:val="99"/>
    <w:rsid w:val="00666A3E"/>
    <w:rPr>
      <w:rFonts w:cs="Times New Roman"/>
    </w:rPr>
  </w:style>
  <w:style w:type="paragraph" w:styleId="ListParagraph">
    <w:name w:val="List Paragraph"/>
    <w:basedOn w:val="Normal"/>
    <w:uiPriority w:val="34"/>
    <w:qFormat/>
    <w:rsid w:val="00666A3E"/>
    <w:pPr>
      <w:spacing w:after="200" w:line="276" w:lineRule="auto"/>
      <w:ind w:left="720"/>
      <w:contextualSpacing/>
    </w:pPr>
    <w:rPr>
      <w:noProof w:val="0"/>
      <w:sz w:val="28"/>
      <w:szCs w:val="22"/>
      <w:lang w:val="en-US"/>
    </w:rPr>
  </w:style>
  <w:style w:type="character" w:customStyle="1" w:styleId="fontstyle01">
    <w:name w:val="fontstyle01"/>
    <w:rsid w:val="00666A3E"/>
    <w:rPr>
      <w:rFonts w:ascii="Times New Roman" w:hAnsi="Times New Roman"/>
      <w:color w:val="000000"/>
      <w:sz w:val="28"/>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Char Char Char,Normal (Web) Char Char Char Char Char"/>
    <w:basedOn w:val="Normal"/>
    <w:link w:val="NormalWebChar"/>
    <w:uiPriority w:val="99"/>
    <w:unhideWhenUsed/>
    <w:qFormat/>
    <w:rsid w:val="00666A3E"/>
    <w:pPr>
      <w:spacing w:before="100" w:beforeAutospacing="1" w:after="100" w:afterAutospacing="1"/>
    </w:pPr>
    <w:rPr>
      <w:noProof w:val="0"/>
      <w:lang w:val="en-US"/>
    </w:rPr>
  </w:style>
  <w:style w:type="paragraph" w:styleId="BodyText">
    <w:name w:val="Body Text"/>
    <w:basedOn w:val="Normal"/>
    <w:link w:val="BodyTextChar"/>
    <w:uiPriority w:val="1"/>
    <w:qFormat/>
    <w:rsid w:val="00666A3E"/>
    <w:pPr>
      <w:spacing w:after="120"/>
    </w:pPr>
    <w:rPr>
      <w:noProof w:val="0"/>
      <w:sz w:val="28"/>
      <w:szCs w:val="28"/>
      <w:lang w:val="en-US"/>
    </w:rPr>
  </w:style>
  <w:style w:type="character" w:customStyle="1" w:styleId="BodyTextChar">
    <w:name w:val="Body Text Char"/>
    <w:basedOn w:val="DefaultParagraphFont"/>
    <w:link w:val="BodyText"/>
    <w:uiPriority w:val="1"/>
    <w:locked/>
    <w:rsid w:val="00666A3E"/>
    <w:rPr>
      <w:rFonts w:eastAsia="Times New Roman" w:cs="Times New Roman"/>
      <w:sz w:val="28"/>
      <w:szCs w:val="28"/>
    </w:rPr>
  </w:style>
  <w:style w:type="paragraph" w:styleId="FootnoteText">
    <w:name w:val="footnote text"/>
    <w:basedOn w:val="Normal"/>
    <w:link w:val="FootnoteTextChar"/>
    <w:uiPriority w:val="99"/>
    <w:rsid w:val="00666A3E"/>
    <w:rPr>
      <w:noProof w:val="0"/>
      <w:sz w:val="20"/>
      <w:szCs w:val="20"/>
      <w:lang w:val="en-US"/>
    </w:rPr>
  </w:style>
  <w:style w:type="character" w:customStyle="1" w:styleId="FootnoteTextChar">
    <w:name w:val="Footnote Text Char"/>
    <w:basedOn w:val="DefaultParagraphFont"/>
    <w:link w:val="FootnoteText"/>
    <w:uiPriority w:val="99"/>
    <w:locked/>
    <w:rsid w:val="00666A3E"/>
    <w:rPr>
      <w:rFonts w:eastAsia="Times New Roman" w:cs="Times New Roman"/>
      <w:sz w:val="20"/>
      <w:szCs w:val="20"/>
    </w:rPr>
  </w:style>
  <w:style w:type="table" w:styleId="TableGrid">
    <w:name w:val="Table Grid"/>
    <w:basedOn w:val="TableNormal"/>
    <w:uiPriority w:val="39"/>
    <w:rsid w:val="00E83371"/>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1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31C2"/>
    <w:rPr>
      <w:rFonts w:ascii="Segoe UI" w:hAnsi="Segoe UI" w:cs="Segoe UI"/>
      <w:noProof/>
      <w:sz w:val="18"/>
      <w:szCs w:val="18"/>
      <w:lang w:val="vi-VN"/>
    </w:rPr>
  </w:style>
  <w:style w:type="character" w:styleId="CommentReference">
    <w:name w:val="annotation reference"/>
    <w:basedOn w:val="DefaultParagraphFont"/>
    <w:uiPriority w:val="99"/>
    <w:semiHidden/>
    <w:unhideWhenUsed/>
    <w:rsid w:val="00AA4E11"/>
    <w:rPr>
      <w:rFonts w:cs="Times New Roman"/>
      <w:sz w:val="16"/>
      <w:szCs w:val="16"/>
    </w:rPr>
  </w:style>
  <w:style w:type="paragraph" w:styleId="CommentText">
    <w:name w:val="annotation text"/>
    <w:basedOn w:val="Normal"/>
    <w:link w:val="CommentTextChar"/>
    <w:uiPriority w:val="99"/>
    <w:semiHidden/>
    <w:unhideWhenUsed/>
    <w:rsid w:val="00AA4E11"/>
    <w:rPr>
      <w:sz w:val="20"/>
      <w:szCs w:val="20"/>
    </w:rPr>
  </w:style>
  <w:style w:type="character" w:customStyle="1" w:styleId="CommentTextChar">
    <w:name w:val="Comment Text Char"/>
    <w:basedOn w:val="DefaultParagraphFont"/>
    <w:link w:val="CommentText"/>
    <w:uiPriority w:val="99"/>
    <w:semiHidden/>
    <w:locked/>
    <w:rsid w:val="00AA4E11"/>
    <w:rPr>
      <w:rFonts w:eastAsia="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AA4E11"/>
    <w:rPr>
      <w:b/>
      <w:bCs/>
    </w:rPr>
  </w:style>
  <w:style w:type="character" w:customStyle="1" w:styleId="CommentSubjectChar">
    <w:name w:val="Comment Subject Char"/>
    <w:basedOn w:val="CommentTextChar"/>
    <w:link w:val="CommentSubject"/>
    <w:uiPriority w:val="99"/>
    <w:semiHidden/>
    <w:locked/>
    <w:rsid w:val="00AA4E11"/>
    <w:rPr>
      <w:rFonts w:eastAsia="Times New Roman" w:cs="Times New Roman"/>
      <w:b/>
      <w:bCs/>
      <w:noProof/>
      <w:sz w:val="20"/>
      <w:szCs w:val="20"/>
      <w:lang w:val="vi-VN"/>
    </w:rPr>
  </w:style>
  <w:style w:type="paragraph" w:styleId="Footer">
    <w:name w:val="footer"/>
    <w:basedOn w:val="Normal"/>
    <w:link w:val="FooterChar"/>
    <w:uiPriority w:val="99"/>
    <w:rsid w:val="00BD4C28"/>
    <w:pPr>
      <w:tabs>
        <w:tab w:val="center" w:pos="4680"/>
        <w:tab w:val="right" w:pos="9360"/>
      </w:tabs>
    </w:pPr>
  </w:style>
  <w:style w:type="character" w:customStyle="1" w:styleId="FooterChar">
    <w:name w:val="Footer Char"/>
    <w:basedOn w:val="DefaultParagraphFont"/>
    <w:link w:val="Footer"/>
    <w:uiPriority w:val="99"/>
    <w:rsid w:val="00BD4C28"/>
    <w:rPr>
      <w:noProof/>
      <w:sz w:val="24"/>
      <w:szCs w:val="24"/>
      <w:lang w:val="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0C0AF4"/>
    <w:rPr>
      <w:sz w:val="24"/>
      <w:szCs w:val="24"/>
    </w:rPr>
  </w:style>
  <w:style w:type="character" w:styleId="Hyperlink">
    <w:name w:val="Hyperlink"/>
    <w:basedOn w:val="DefaultParagraphFont"/>
    <w:uiPriority w:val="99"/>
    <w:unhideWhenUsed/>
    <w:rsid w:val="00B07065"/>
    <w:rPr>
      <w:color w:val="0000FF"/>
      <w:u w:val="single"/>
    </w:rPr>
  </w:style>
  <w:style w:type="character" w:customStyle="1" w:styleId="Bodytext0">
    <w:name w:val="Body text_"/>
    <w:basedOn w:val="DefaultParagraphFont"/>
    <w:link w:val="BodyText1"/>
    <w:rsid w:val="009F35AA"/>
    <w:rPr>
      <w:sz w:val="26"/>
      <w:szCs w:val="26"/>
    </w:rPr>
  </w:style>
  <w:style w:type="paragraph" w:customStyle="1" w:styleId="BodyText1">
    <w:name w:val="Body Text1"/>
    <w:basedOn w:val="Normal"/>
    <w:link w:val="Bodytext0"/>
    <w:qFormat/>
    <w:rsid w:val="009F35AA"/>
    <w:pPr>
      <w:widowControl w:val="0"/>
      <w:spacing w:after="100" w:line="286" w:lineRule="auto"/>
      <w:ind w:firstLine="400"/>
    </w:pPr>
    <w:rPr>
      <w:noProof w:val="0"/>
      <w:sz w:val="26"/>
      <w:szCs w:val="26"/>
      <w:lang w:val="en-US"/>
    </w:rPr>
  </w:style>
  <w:style w:type="character" w:customStyle="1" w:styleId="NormalWebChar1">
    <w:name w:val="Normal (Web) Char1"/>
    <w:locked/>
    <w:rsid w:val="004A2694"/>
    <w:rPr>
      <w:rFonts w:eastAsia="Times New Roman"/>
      <w:sz w:val="24"/>
      <w:szCs w:val="24"/>
      <w:lang w:val="vi-VN" w:eastAsia="zh-CN"/>
    </w:rPr>
  </w:style>
  <w:style w:type="character" w:customStyle="1" w:styleId="Heading1">
    <w:name w:val="Heading #1_"/>
    <w:basedOn w:val="DefaultParagraphFont"/>
    <w:link w:val="Heading10"/>
    <w:rsid w:val="00AB71FE"/>
    <w:rPr>
      <w:b/>
      <w:bCs/>
      <w:sz w:val="26"/>
      <w:szCs w:val="26"/>
    </w:rPr>
  </w:style>
  <w:style w:type="paragraph" w:customStyle="1" w:styleId="Heading10">
    <w:name w:val="Heading #1"/>
    <w:basedOn w:val="Normal"/>
    <w:link w:val="Heading1"/>
    <w:rsid w:val="00AB71FE"/>
    <w:pPr>
      <w:widowControl w:val="0"/>
      <w:spacing w:after="100" w:line="254" w:lineRule="auto"/>
      <w:ind w:firstLine="720"/>
      <w:outlineLvl w:val="0"/>
    </w:pPr>
    <w:rPr>
      <w:b/>
      <w:bCs/>
      <w:noProof w:val="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25-2020-tt-bgddt-huong-dan-lua-chon-sach-giao-khoa-trong-co-so-giao-duc-pho-thong-42988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tai-chinh-nha-nuoc/nghi-quyet-19-2017-nq-hdnd-quy-dinh-muc-chi-cong-tac-phi-chi-hoi-nghi-nghe-an-372696.aspx" TargetMode="External"/><Relationship Id="rId4" Type="http://schemas.openxmlformats.org/officeDocument/2006/relationships/settings" Target="settings.xml"/><Relationship Id="rId9" Type="http://schemas.openxmlformats.org/officeDocument/2006/relationships/hyperlink" Target="https://thuvienphapluat.vn/van-ban/giao-duc/thong-tu-25-2020-tt-bgddt-huong-dan-lua-chon-sach-giao-khoa-trong-co-so-giao-duc-pho-thong-42988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DBB3-106E-4581-A220-9EEE4519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9089</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Lê Xuân Hiển</cp:lastModifiedBy>
  <cp:revision>2</cp:revision>
  <cp:lastPrinted>2023-01-18T01:47:00Z</cp:lastPrinted>
  <dcterms:created xsi:type="dcterms:W3CDTF">2023-03-06T08:25:00Z</dcterms:created>
  <dcterms:modified xsi:type="dcterms:W3CDTF">2023-03-06T08:25:00Z</dcterms:modified>
</cp:coreProperties>
</file>